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06"/>
      </w:tblGrid>
      <w:tr w:rsidR="00D07E12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Default="00D07E12" w:rsidP="00945D31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D07E12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Default="00453333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br/>
            </w: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GOVERNMENT </w:t>
            </w:r>
            <w:r w:rsidR="00945D31">
              <w:rPr>
                <w:rFonts w:eastAsia="Times New Roman"/>
                <w:b/>
                <w:bCs/>
                <w:sz w:val="21"/>
                <w:szCs w:val="21"/>
              </w:rPr>
              <w:t>OF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INDIA 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MINISTRY </w:t>
            </w:r>
            <w:r w:rsidR="00945D31">
              <w:rPr>
                <w:rFonts w:eastAsia="Times New Roman"/>
                <w:b/>
                <w:bCs/>
                <w:sz w:val="21"/>
                <w:szCs w:val="21"/>
              </w:rPr>
              <w:t>OF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COMMERCE &amp; INDUSTRY 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br/>
            </w:r>
            <w:r w:rsidR="00945D31">
              <w:rPr>
                <w:rFonts w:eastAsia="Times New Roman"/>
                <w:b/>
                <w:bCs/>
                <w:sz w:val="21"/>
                <w:szCs w:val="21"/>
              </w:rPr>
              <w:t>OF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FICE </w:t>
            </w:r>
            <w:r w:rsidR="00945D31">
              <w:rPr>
                <w:rFonts w:eastAsia="Times New Roman"/>
                <w:b/>
                <w:bCs/>
                <w:sz w:val="21"/>
                <w:szCs w:val="21"/>
              </w:rPr>
              <w:t>OF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ECONOMICS ADVISER </w:t>
            </w:r>
          </w:p>
        </w:tc>
      </w:tr>
      <w:tr w:rsidR="00D07E12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Default="00453333">
            <w:pPr>
              <w:jc w:val="center"/>
              <w:rPr>
                <w:rFonts w:eastAsia="Times New Roman"/>
                <w:b/>
                <w:bCs/>
                <w:u w:val="single"/>
              </w:rPr>
            </w:pPr>
            <w:r>
              <w:rPr>
                <w:rFonts w:eastAsia="Times New Roman"/>
                <w:b/>
                <w:bCs/>
                <w:u w:val="single"/>
              </w:rPr>
              <w:br/>
              <w:t xml:space="preserve">Index Numbers </w:t>
            </w:r>
            <w:r w:rsidR="00945D31">
              <w:rPr>
                <w:rFonts w:eastAsia="Times New Roman"/>
                <w:b/>
                <w:bCs/>
                <w:u w:val="single"/>
              </w:rPr>
              <w:t>of</w:t>
            </w:r>
            <w:r>
              <w:rPr>
                <w:rFonts w:eastAsia="Times New Roman"/>
                <w:b/>
                <w:bCs/>
                <w:u w:val="single"/>
              </w:rPr>
              <w:t xml:space="preserve"> Wholesale Price in India (Base: 2011-12=100)</w:t>
            </w:r>
            <w:r>
              <w:rPr>
                <w:rFonts w:eastAsia="Times New Roman"/>
                <w:b/>
                <w:bCs/>
                <w:u w:val="single"/>
              </w:rPr>
              <w:br/>
              <w:t xml:space="preserve">Review for the month </w:t>
            </w:r>
            <w:r w:rsidR="00945D31">
              <w:rPr>
                <w:rFonts w:eastAsia="Times New Roman"/>
                <w:b/>
                <w:bCs/>
                <w:u w:val="single"/>
              </w:rPr>
              <w:t>of</w:t>
            </w:r>
            <w:r>
              <w:rPr>
                <w:rFonts w:eastAsia="Times New Roman"/>
                <w:b/>
                <w:bCs/>
                <w:u w:val="single"/>
              </w:rPr>
              <w:t xml:space="preserve"> Nov</w:t>
            </w:r>
            <w:r w:rsidR="00945D31">
              <w:rPr>
                <w:rFonts w:eastAsia="Times New Roman"/>
                <w:b/>
                <w:bCs/>
                <w:u w:val="single"/>
              </w:rPr>
              <w:t>ember</w:t>
            </w:r>
            <w:r>
              <w:rPr>
                <w:rFonts w:eastAsia="Times New Roman"/>
                <w:b/>
                <w:bCs/>
                <w:u w:val="single"/>
              </w:rPr>
              <w:t>,</w:t>
            </w:r>
            <w:r w:rsidR="00945D31">
              <w:rPr>
                <w:rFonts w:eastAsia="Times New Roman"/>
                <w:b/>
                <w:bCs/>
                <w:u w:val="single"/>
              </w:rPr>
              <w:t xml:space="preserve"> </w:t>
            </w:r>
            <w:r>
              <w:rPr>
                <w:rFonts w:eastAsia="Times New Roman"/>
                <w:b/>
                <w:bCs/>
                <w:u w:val="single"/>
              </w:rPr>
              <w:t>2019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ficial Wholesale Price In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dex for 'All Commodities' (Base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: 2011-12=100) for the month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Nov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ember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2019 rose by 0.1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0%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122.3 (provisional) from 122.2 (provisional) for the previous month.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712A2D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>INFLATION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The annual rate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inflation, based on monthly WPI, stood at 0.58% (provisional) for the month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Nov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ember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2019 (over Nov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ember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2018) as compared to 0.16% (provisional) for the previous month and 4.47% during the corresponding month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the previous year. Build up inflation rate in the financial year so far was 2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.00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% compared to a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build up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rate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4.56% in the corresponding period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the previous year.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Inflation for important commodities / commodity groups is indicated in Annex-1 and Annex-II.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The movement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the index for th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e various commodity group is su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mmarized below:-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712A2D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 xml:space="preserve">PRIMARY ARTICLES (Weight 22.62%) 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The index for this major group rose by 0.9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147.3 (provisional) from 146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.0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(provisional) for the previous month. The groups and items which showed variations during the month are as follows:- 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'Food Articles' group rose by 1.4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162.4 (provisional) from 160.2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urad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(19%), fish-marine (6%),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mo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ong</w:t>
            </w:r>
            <w:proofErr w:type="spellEnd"/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(5%), </w:t>
            </w:r>
            <w:proofErr w:type="spellStart"/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rajma</w:t>
            </w:r>
            <w:proofErr w:type="spellEnd"/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(4%), </w:t>
            </w:r>
            <w:proofErr w:type="spellStart"/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jowar</w:t>
            </w:r>
            <w:proofErr w:type="spellEnd"/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egg, condiments &amp; spices, fruits &amp; vegetables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masur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(3%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wheat, </w:t>
            </w:r>
            <w:proofErr w:type="spellStart"/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arhar</w:t>
            </w:r>
            <w:proofErr w:type="spellEnd"/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poultry chicken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bajra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(2%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gram, fish-inland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pork (1%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maize (6%), tea (4%), </w:t>
            </w:r>
            <w:proofErr w:type="spellStart"/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ragi</w:t>
            </w:r>
            <w:proofErr w:type="spellEnd"/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(3%) and beef and buffalo meat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betel leaves (1%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945D31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Non-Food Articles' group rose by 0.6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127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.0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(provisional) from 126.3 (provisional) for the previous month due to higher price 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flor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iculture (15%), raw rubber and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gaur seed (5%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hides (raw) and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raw jute (2%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linseed, rape &amp; mustard seed, fodder,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gingelly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seed (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sesamum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), safflower (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kardi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seed),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soyabean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niger</w:t>
            </w:r>
            <w:proofErr w:type="spellEnd"/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seed (1%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raw silk (8%), ground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nut seed (6%), castor seed and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cotton seed (4%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raw cotton and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coir </w:t>
            </w:r>
            <w:proofErr w:type="spellStart"/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(3%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copra (coconut) (1%) declined.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'Minerals' group declined by 2.3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154.8 (provisional) from 158.4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iron ore (8%), man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ganese ore (7%), limestone (3%) and copper concentrate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chromite (1%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lead concentrate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zinc concentrate (4%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'Crude Petroleum &amp; Natural Gas' group declined by 3.1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83.1 (provisional) from 85.8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crude petroleum (5%).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natural gas (1%)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712A2D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>FUEL &amp; POWER (Weight 13.15%)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The index for this major group declined by 0.8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101.3 (provisional) from 102.1 (provisional) for the previous month. The groups and items which showed variations during the month are as follows:- 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'Mineral Oils' group declined by 1.5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91.6 (provisional) from 93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.0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furnace oil (24%), ATF (3%) and HSD (1%)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bitumen (1%).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LPG (12%), naphtha (3%)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kerosene (1%)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712A2D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 xml:space="preserve">MANUFACTURED PRODUCTS (Weight 64.23%) 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The index for this major group declined by 0.1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117.8 (provisional) from 117.9 (provisional) for the previous month. The groups and items which showed variations during the month are as follows:- 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br/>
              <w:t xml:space="preserve">The index for 'Manufacture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Food Products' group rose by 0.6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135.3 (provisional) from 134.5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bagasse (5%), c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fee powder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with chicory (4%), palm oil, molasses, mustard oil, </w:t>
            </w:r>
            <w:proofErr w:type="spellStart"/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vanaspati</w:t>
            </w:r>
            <w:proofErr w:type="spellEnd"/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honey (3%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ice cream, powder milk, wheat bran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spices (including mixed spices) (2%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processed tea, sunflower oil, rice bran oil, </w:t>
            </w:r>
            <w:proofErr w:type="spellStart"/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soyabean</w:t>
            </w:r>
            <w:proofErr w:type="spellEnd"/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oil, cotton seed oil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instant c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fee, butter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processing and preserving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fruit and vegeta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bles, gram powder (</w:t>
            </w:r>
            <w:proofErr w:type="spellStart"/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besan</w:t>
            </w:r>
            <w:proofErr w:type="spellEnd"/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), basmati rice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manufacture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bakery products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sooji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rawa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) (1%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gur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(6%), manufacture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macaroni, noodles, couscous and similar farinaceous products (4%), other meats, preserved/proces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sed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rice products (2%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manufacture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cocoa, chocol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ate and sugar confectionery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manufacture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tarches and starch products, copra oil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manufacture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prepared animal feeds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buffalo meat, fresh/frozen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sugar (1%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Beverages' group rose by 0.3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123.8 (provisional) from 123.4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aerated drinks/s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 drinks (incl. s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 drink concentrates)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rectified spirit (1%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beer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bottled mineral water (1%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Tobacco Products' group declined by 1.3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153.2 (provisional) from 155.2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cigarette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other tobacco products (2%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biri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(1%)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Textiles' group declined by 0.5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117.1 (provisional) from 117.7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synthetic yarn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texturised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 twisted yarn (2%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viscose yarn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cotton yarn (1%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manufacture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cordage, rope, twine and netting (2%)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Wearing Apparel' group rose by 0.4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138.9 (provisional) from 138.4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manufacture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wearing apparel (woven), except fur apparel (1%).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Leather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nd Related Products' group rose by 0.1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118.7 (provisional) from 118.6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chrome tanned leather, canvas shoes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travel goods, handbags,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fice bags, etc. (1%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vegetable tanned leather (3%), belt &amp; other articles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leather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athletic/sport shoes (2%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waterpro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footwear (1%) declined.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Wood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nd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Products 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="004A4BD4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Wood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nd Cork ' group declined by 0.5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133.7 (provisional) from 134.4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timber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/wooden plank, sawn/</w:t>
            </w:r>
            <w:proofErr w:type="spellStart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resawn</w:t>
            </w:r>
            <w:proofErr w:type="spellEnd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(2%)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wo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od cutting, processed/sized, wooden box/crate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lamination wooden sheets/veneer sheets (1%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wooden board (non-electrical) (1%)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Paper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nd Paper Products' group declined by 0.5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119.7 (provisional) from 120.3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hard b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oard (3%), paper carton/box, card board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newsprint (2%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pulp board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p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aper for printing &amp; writing, laminated paper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corrugated paper board (1%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tissue paper, poster paper, base paper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bristle paper board (1%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96F46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'Printing a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nd Reproduction 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Recorded Media ' group declined by 0.6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152.3 (provisional) from 153.2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journal/periodical and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hologram (3d) (2%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printed form &amp; schedule and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sticker plastic (1%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453333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Chemicals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nd Chemical Products' group declined by 0.5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116.8 (provisional) from 117.4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camphor (16%), or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ganic surface active agent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caustic soda (sodium hydroxide) (6%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carbon black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plasticizer (4%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</w:t>
            </w:r>
            <w:proofErr w:type="spellStart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phthalic</w:t>
            </w:r>
            <w:proofErr w:type="spellEnd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anhydride, organic solvent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nitric acid (3%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alkyl benzene, tooth paste/tooth powder, varnish (all types)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soda ash/washing soda, mono ethyl glycol, ammonia liquid, </w:t>
            </w:r>
            <w:proofErr w:type="spellStart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sulphuric</w:t>
            </w:r>
            <w:proofErr w:type="spellEnd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acid, additive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dye stuff/dyes incl. dye intermediates and pigments/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colours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(2%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polyester </w:t>
            </w:r>
            <w:proofErr w:type="spellStart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fabric, poly vinyl chloride (PVC), ammonium nitrate, ethylene oxide, other inorganic chemicals, poly propylene (PP), rubber chemicals, foundry chemical, toilet soap, shampoo, polyethylene, XLPE compound, explosive, adhesive excluding gum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insecticide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 pesticide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polyester chips or polyethyle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ne </w:t>
            </w:r>
            <w:proofErr w:type="spellStart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terepthalate</w:t>
            </w:r>
            <w:proofErr w:type="spellEnd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(pet) chips, viscose staple </w:t>
            </w:r>
            <w:proofErr w:type="spellStart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paint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detergent cake, w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ashing soap cake/bar/powder, sodium silicate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phosphoric acid (1%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hydrogen peroxide (8%)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gelatine</w:t>
            </w:r>
            <w:proofErr w:type="spellEnd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(7%), catalysts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fatty acid (3%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mixed fertilizer, ammonia gas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ad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hesive tape (non-medicinal), </w:t>
            </w:r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t xml:space="preserve">alcohols, menthol, agro chemical formulation, ammonium </w:t>
            </w:r>
            <w:proofErr w:type="spellStart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sulphate</w:t>
            </w:r>
            <w:proofErr w:type="spellEnd"/>
            <w:r w:rsidR="00496F46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amine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oleoresin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aromatic chemicals (1%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br/>
              <w:t xml:space="preserve">The index for 'Manufacture 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Pharm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aceuticals, Medicinal Chemical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nd Botanical Products' group rose by 0.6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126.6 (provisional) from 125.9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plastic capsules (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3%) and API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&amp; formulations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vitamins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antibiotics &amp; preparations there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antioxidants and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anti</w:t>
            </w:r>
            <w:r w:rsid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diabetic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drug excluding insulin (i.e.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tolbutam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(1%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anti cancer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drugs and anti-retroviral drugs for HIV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treatment (3%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), simv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astatin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anti inflammatory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preparation (2%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antipyretic, analgesic, an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ti-inflammatory formulations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vials/ampou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le, glass, empty or filled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anti allergic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drugs (1%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Rubber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nd Plastics Products' group declined by 0.6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107.7 (provisional) from 108.3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condoms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plastic furniture (4%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motor car tube, processed rubber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tractor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tyre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(2%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rubber cloth/sheet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medium &amp; he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avy commercial vehicle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tyre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rubber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moulded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goods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plastic t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ube (flexible/non-flexible), plastic box/container, plastic film, elastic webbing, plastic components, polypropylene film, 2/3 wheeler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tyre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rubber c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omponents &amp; parts, cycle/cycle rickshaw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tyre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solid rubber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tyres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/wheels, plastic bag and 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plastic tape (1%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polyester film (non-metalized) (4%), c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onveyer belt (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based) (3%) and rubber tread, rubber crumb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plastic bottle (1%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Other Non-Metallic Mineral Products' group declined by 0.3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115.4 (provisional) from 115.8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cement superfine (4%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), porcelain sanitary ware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stone, chip (3%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granite (2%) and clinker,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glass incl. sheet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ceram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ic tiles (vitrified tiles)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plain bricks (1%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non ceramic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tiles, ordinary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portland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cement, railway sleeper, porcelain crockery, marble slab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toughened glass (1%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Basic Metals' group declined by 0.3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103.3 (provisional) from 103.6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alloy steel castings (4%), MS wire rods, MS castings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ferromanganese (3%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eacdh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),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aluminium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powder, GP/GC sheet, </w:t>
            </w:r>
            <w:proofErr w:type="spellStart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aluminium</w:t>
            </w:r>
            <w:proofErr w:type="spellEnd"/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castings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angles, channels, s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ections, steel (coated/not)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aluminium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alloys (2%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stainless steel tubes, cold rolled (CR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coils &amp; sheets, including narrow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strip , hot rolled (HR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coils &amp; she</w:t>
            </w:r>
            <w:r w:rsidR="003E235F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ets, including narrow strip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silicomanganese</w:t>
            </w:r>
            <w:proofErr w:type="spellEnd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MS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pencil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ingots (1%), </w:t>
            </w:r>
            <w:proofErr w:type="spellStart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alumnium</w:t>
            </w:r>
            <w:proofErr w:type="spellEnd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foil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stainless s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teel coils, strips &amp; sheets, mild steel (MS) blooms, MS bright bars, other </w:t>
            </w:r>
            <w:proofErr w:type="spellStart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ferro</w:t>
            </w:r>
            <w:proofErr w:type="spellEnd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alloys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galvanized iron pipes (1%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rails (6%), steel cables (3%),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aluminium</w:t>
            </w:r>
            <w:proofErr w:type="spellEnd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disk and circles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stainless steel 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pencil ingots/billets/slabs, steel forgings - rough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spon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ge iron/direct reduced iron (DRI)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ferrochrome (2%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 copper metal/copper rings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alumini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um</w:t>
            </w:r>
            <w:proofErr w:type="spellEnd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shapes - bars/rods/flats, brass metal/sheet/coils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alloy steel wire rods (1%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Fabricated Me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tal Products, Except Machinery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nd Equipment' group rose by 0.4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115.5 (provisional) from 115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.0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aluminium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utensils (8%), hand too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ls (3%), forged steel rings, jigs &amp; fixture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bolts, screws, nuts &amp; nails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iron &amp; steel (2%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cylinders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steel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pipes, tubes &amp; poles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metal cutting tools &amp; accessories (1%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sanitary fittings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iron &amp; steel (11%), iron/steel hinges (4%), electrical stamp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ing- laminated or otherwise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steel drums and barrels (2%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copper bolts, screws,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nuts, bracket, iron/steel cap, pressure cooker, stainless steel tank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steel container (1%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Computer, Electronic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nd Optical Products' group declined by 0.3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109.5 (provisional) from 109.8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colour</w:t>
            </w:r>
            <w:proofErr w:type="spellEnd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TV (4%)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elect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ronic printed circuit board (PCB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)/micro circuit (1%).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watch (3%)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sci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entific time keeping device, capacitors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telephone sets includi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ng mobile </w:t>
            </w:r>
            <w:proofErr w:type="spellStart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hand sets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electro-diagnostic apparatus, used in medical, surgical, den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tal or veterinary sciences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air conditioner (1%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Electrical Equipment' group declined by 0.3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110.9 (provisional) from 111.2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insulator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air coole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rs (5%), domestic gas stove, </w:t>
            </w:r>
            <w:proofErr w:type="spellStart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optic cables and ACSR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conductors (3%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electrical resistors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(except heating resistors), electric switch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washin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g machines/laundry machines, electric accumulators, jelly filled cable, fan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copper wire (1%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PVC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insulated cable (3%), r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otor/magneto rotor assembly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solenoid valve (2%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insulating &amp; flexible wire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connector/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plug/socket/holder-electric, electric welding machine, transformer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electric 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switch gear control/starter, safety fuse, AC motor 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aluminium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/alloy conductor (1%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t xml:space="preserve">The index for 'Manufacture 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Machinery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nd Equipment' group declined by 0.2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112.6 (provisional) from 112.8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du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mper (9%), packing machine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roller and ball bearings (5%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), manufacture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bearings, gears, gearing and driving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elements (4%), chillers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water purifier (2%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cranes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air gas compressor including 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compressor for refrigerator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, mining, quarrying &amp; me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tallurgical machinery/parts, gasket kit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agricultural tractors (1%</w:t>
            </w:r>
            <w:r w:rsidR="00746A3C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pressure vessel and tank for fermentation &amp; other food processing (18%), c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hemical equipment &amp; system (5%) and harvesters, </w:t>
            </w:r>
            <w:proofErr w:type="spellStart"/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moulding</w:t>
            </w:r>
            <w:proofErr w:type="spellEnd"/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machine, agriculture implements, hydraulic pump, deep freezers, filtration equipment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centrifugal pumps (1%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br/>
              <w:t xml:space="preserve">The index for 'Manufacture 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Motor Vehicles, Trailers And Semi-Trailers' group rose by 1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.0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115.7 (provisional) from 114.6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engine (5%), seat for motor vehicles (3%), brake pad/brake liner/brake 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block/brake rubber, others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radiators &amp; coolers (2%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gear box and parts, cylinder liners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shafts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all kinds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steering gear control system (1%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axles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motor vehicles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wheels/wheels &amp; parts (2%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he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ad lamp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crankshaft (1%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Other Transport Equipment' group rose by 0.3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118.3 (provisional) from 118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.0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scooters (2%)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tanker (1%).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Furniture' group rose by 0.3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131.2 (provisional) from 130.8 (provisional) for the previous month due to higher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foam and rubber mattress (3%)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hospital furniture (1%).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wooden furniture (1%) declined.</w:t>
            </w:r>
          </w:p>
        </w:tc>
      </w:tr>
      <w:tr w:rsidR="00D07E12" w:rsidRPr="00712A2D" w:rsidTr="00181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7E12" w:rsidRPr="00712A2D" w:rsidRDefault="00453333" w:rsidP="0018168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'Other Manufacturing' group declined by 2.7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113.6 (provisional) from 116.7 (provisional) for the previous month due to lower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gold &amp; gold ornaments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silver (3%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cricket bat (1%). However, the price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stringed musical instruments (incl.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santoor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guitars, etc.) (6%), sports goods </w:t>
            </w:r>
            <w:r w:rsidR="00945D31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of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rubber (incl. balls) (4%), cricket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ball (3%), playing cards (2%) and football and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carrom</w:t>
            </w:r>
            <w:proofErr w:type="spellEnd"/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board (1%</w:t>
            </w:r>
            <w:r w:rsidR="007A3B9B"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712A2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</w:tbl>
    <w:p w:rsidR="00453333" w:rsidRDefault="00453333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12A2D" w:rsidRPr="00371E52" w:rsidRDefault="00712A2D" w:rsidP="00712A2D">
      <w:pPr>
        <w:pStyle w:val="PlainText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WPI </w:t>
      </w:r>
      <w:r w:rsidRPr="00371E5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FOOD INDEX </w:t>
      </w:r>
      <w:r w:rsidRPr="0021307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(Weight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24</w:t>
      </w:r>
      <w:r w:rsidRPr="0022758B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38</w:t>
      </w:r>
      <w:r w:rsidRPr="00213075">
        <w:rPr>
          <w:rFonts w:ascii="Times New Roman" w:hAnsi="Times New Roman" w:cs="Times New Roman"/>
          <w:b/>
          <w:bCs/>
          <w:color w:val="000000"/>
          <w:sz w:val="22"/>
          <w:szCs w:val="22"/>
        </w:rPr>
        <w:t>%)</w:t>
      </w:r>
    </w:p>
    <w:p w:rsidR="00712A2D" w:rsidRDefault="00712A2D" w:rsidP="00712A2D">
      <w:pPr>
        <w:pStyle w:val="PlainText"/>
        <w:jc w:val="both"/>
        <w:rPr>
          <w:rFonts w:ascii="Times New Roman" w:hAnsi="Times New Roman" w:cs="Times New Roman"/>
          <w:sz w:val="22"/>
          <w:szCs w:val="22"/>
        </w:rPr>
      </w:pPr>
    </w:p>
    <w:p w:rsidR="00712A2D" w:rsidRPr="002271E1" w:rsidRDefault="00712A2D" w:rsidP="00712A2D">
      <w:pPr>
        <w:pStyle w:val="PlainText"/>
        <w:jc w:val="both"/>
        <w:rPr>
          <w:rFonts w:ascii="Times New Roman" w:hAnsi="Times New Roman" w:cs="Times New Roman"/>
          <w:sz w:val="22"/>
          <w:szCs w:val="22"/>
        </w:rPr>
      </w:pPr>
      <w:r w:rsidRPr="002271E1">
        <w:rPr>
          <w:rFonts w:ascii="Times New Roman" w:hAnsi="Times New Roman" w:cs="Times New Roman"/>
          <w:sz w:val="22"/>
          <w:szCs w:val="22"/>
        </w:rPr>
        <w:t xml:space="preserve">The rate of inflation based on WPI Food Index consisting of ‘Food Articles’ from Primary Articles group and ‘Food Product’ from Manufactured Products group </w:t>
      </w:r>
      <w:r>
        <w:rPr>
          <w:rFonts w:ascii="Times New Roman" w:hAnsi="Times New Roman" w:cs="Times New Roman"/>
          <w:sz w:val="22"/>
          <w:szCs w:val="22"/>
        </w:rPr>
        <w:t>in</w:t>
      </w:r>
      <w:r w:rsidRPr="002271E1">
        <w:rPr>
          <w:rFonts w:ascii="Times New Roman" w:hAnsi="Times New Roman" w:cs="Times New Roman"/>
          <w:sz w:val="22"/>
          <w:szCs w:val="22"/>
        </w:rPr>
        <w:t xml:space="preserve">creased from </w:t>
      </w:r>
      <w:r>
        <w:rPr>
          <w:rFonts w:ascii="Times New Roman" w:hAnsi="Times New Roman" w:cs="Times New Roman"/>
          <w:sz w:val="22"/>
          <w:szCs w:val="22"/>
        </w:rPr>
        <w:t>7.65</w:t>
      </w:r>
      <w:r w:rsidRPr="002271E1">
        <w:rPr>
          <w:rFonts w:ascii="Times New Roman" w:hAnsi="Times New Roman" w:cs="Times New Roman"/>
          <w:sz w:val="22"/>
          <w:szCs w:val="22"/>
        </w:rPr>
        <w:t xml:space="preserve">% in </w:t>
      </w:r>
      <w:r>
        <w:rPr>
          <w:rFonts w:ascii="Times New Roman" w:hAnsi="Times New Roman" w:cs="Times New Roman"/>
          <w:sz w:val="22"/>
          <w:szCs w:val="22"/>
        </w:rPr>
        <w:t>October</w:t>
      </w:r>
      <w:r w:rsidRPr="002271E1">
        <w:rPr>
          <w:rFonts w:ascii="Times New Roman" w:hAnsi="Times New Roman" w:cs="Times New Roman"/>
          <w:sz w:val="22"/>
          <w:szCs w:val="22"/>
        </w:rPr>
        <w:t>, 201</w:t>
      </w:r>
      <w:r>
        <w:rPr>
          <w:rFonts w:ascii="Times New Roman" w:hAnsi="Times New Roman" w:cs="Times New Roman"/>
          <w:sz w:val="22"/>
          <w:szCs w:val="22"/>
        </w:rPr>
        <w:t>9 to 9.02</w:t>
      </w:r>
      <w:r w:rsidRPr="002271E1">
        <w:rPr>
          <w:rFonts w:ascii="Times New Roman" w:hAnsi="Times New Roman" w:cs="Times New Roman"/>
          <w:sz w:val="22"/>
          <w:szCs w:val="22"/>
        </w:rPr>
        <w:t xml:space="preserve">% in </w:t>
      </w:r>
      <w:r>
        <w:rPr>
          <w:rFonts w:ascii="Times New Roman" w:hAnsi="Times New Roman" w:cs="Times New Roman"/>
          <w:sz w:val="22"/>
          <w:szCs w:val="22"/>
        </w:rPr>
        <w:t>November</w:t>
      </w:r>
      <w:r w:rsidRPr="002271E1">
        <w:rPr>
          <w:rFonts w:ascii="Times New Roman" w:hAnsi="Times New Roman" w:cs="Times New Roman"/>
          <w:sz w:val="22"/>
          <w:szCs w:val="22"/>
        </w:rPr>
        <w:t>, 201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2271E1">
        <w:rPr>
          <w:rFonts w:ascii="Times New Roman" w:hAnsi="Times New Roman" w:cs="Times New Roman"/>
          <w:sz w:val="22"/>
          <w:szCs w:val="22"/>
        </w:rPr>
        <w:t>.</w:t>
      </w:r>
    </w:p>
    <w:p w:rsidR="00712A2D" w:rsidRDefault="00712A2D">
      <w:pPr>
        <w:rPr>
          <w:rFonts w:asciiTheme="majorBidi" w:eastAsia="Times New Roman" w:hAnsiTheme="majorBidi" w:cstheme="majorBidi"/>
          <w:sz w:val="22"/>
          <w:szCs w:val="2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6"/>
      </w:tblGrid>
      <w:tr w:rsidR="00712A2D" w:rsidRPr="000F574B" w:rsidTr="00963BFB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712A2D" w:rsidRPr="000F574B" w:rsidRDefault="00712A2D" w:rsidP="00963BFB">
            <w:pPr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0F574B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>FINAL INDEX</w:t>
            </w:r>
            <w:r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 xml:space="preserve"> FOR THE MONTH OF  SEPTEMBER, 2019 </w:t>
            </w:r>
            <w:r w:rsidRPr="000F574B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>(BASE YEAR:2011-12=100)</w:t>
            </w:r>
          </w:p>
        </w:tc>
      </w:tr>
      <w:tr w:rsidR="00712A2D" w:rsidRPr="000F574B" w:rsidTr="00963BFB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</w:tcPr>
          <w:p w:rsidR="00F615B6" w:rsidRDefault="00F615B6" w:rsidP="00F615B6">
            <w:pPr>
              <w:rPr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For the month of September, 2019</w:t>
            </w:r>
            <w:r w:rsidRPr="000F574B">
              <w:rPr>
                <w:rFonts w:asciiTheme="majorBidi" w:eastAsia="Times New Roman" w:hAnsiTheme="majorBidi" w:cstheme="majorBidi"/>
                <w:sz w:val="22"/>
                <w:szCs w:val="22"/>
              </w:rPr>
              <w:t>, the final Wholesale Price Index for 'All Commodities'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Pr="00436838">
              <w:rPr>
                <w:sz w:val="22"/>
                <w:szCs w:val="22"/>
              </w:rPr>
              <w:t xml:space="preserve">(Base: 2011-12=100) </w:t>
            </w:r>
            <w:r w:rsidRPr="000828F8">
              <w:rPr>
                <w:sz w:val="22"/>
                <w:szCs w:val="22"/>
              </w:rPr>
              <w:t>and annual rate of inflation remained unchange</w:t>
            </w:r>
            <w:r>
              <w:rPr>
                <w:sz w:val="22"/>
                <w:szCs w:val="22"/>
              </w:rPr>
              <w:t>d at its provisional level of 121.3</w:t>
            </w:r>
            <w:r w:rsidRPr="000828F8">
              <w:rPr>
                <w:sz w:val="22"/>
                <w:szCs w:val="22"/>
              </w:rPr>
              <w:t xml:space="preserve"> and </w:t>
            </w:r>
            <w:r>
              <w:rPr>
                <w:sz w:val="22"/>
                <w:szCs w:val="22"/>
              </w:rPr>
              <w:t>0.33</w:t>
            </w:r>
            <w:r w:rsidRPr="000828F8">
              <w:rPr>
                <w:sz w:val="22"/>
                <w:szCs w:val="22"/>
              </w:rPr>
              <w:t xml:space="preserve"> percent</w:t>
            </w:r>
            <w:r>
              <w:rPr>
                <w:sz w:val="22"/>
                <w:szCs w:val="22"/>
              </w:rPr>
              <w:t xml:space="preserve"> </w:t>
            </w:r>
            <w:r w:rsidRPr="00ED11C8">
              <w:rPr>
                <w:sz w:val="22"/>
                <w:szCs w:val="22"/>
              </w:rPr>
              <w:t>respectively as reported on 1</w:t>
            </w:r>
            <w:r>
              <w:rPr>
                <w:sz w:val="22"/>
                <w:szCs w:val="22"/>
              </w:rPr>
              <w:t>4</w:t>
            </w:r>
            <w:r w:rsidRPr="00ED11C8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ED11C8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ED11C8">
              <w:rPr>
                <w:sz w:val="22"/>
                <w:szCs w:val="22"/>
              </w:rPr>
              <w:t>.</w:t>
            </w:r>
          </w:p>
          <w:p w:rsidR="00712A2D" w:rsidRPr="000F574B" w:rsidRDefault="00712A2D" w:rsidP="00963BFB">
            <w:pPr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</w:p>
        </w:tc>
      </w:tr>
      <w:tr w:rsidR="00712A2D" w:rsidRPr="000F574B" w:rsidTr="00963B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2A2D" w:rsidRPr="000F574B" w:rsidRDefault="00712A2D" w:rsidP="00712A2D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</w:tbl>
    <w:p w:rsidR="00712A2D" w:rsidRPr="006A109C" w:rsidRDefault="00712A2D" w:rsidP="00712A2D">
      <w:pPr>
        <w:pStyle w:val="PlainText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>Next date of press release: 1</w:t>
      </w:r>
      <w:r w:rsidR="00F615B6">
        <w:rPr>
          <w:rFonts w:ascii="Times New Roman" w:hAnsi="Times New Roman" w:cs="Times New Roman"/>
          <w:b/>
          <w:sz w:val="22"/>
          <w:szCs w:val="22"/>
          <w:u w:val="single"/>
        </w:rPr>
        <w:t>4/01/2020</w:t>
      </w: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 xml:space="preserve"> for the month of </w:t>
      </w:r>
      <w:r w:rsidR="00F615B6">
        <w:rPr>
          <w:rFonts w:ascii="Times New Roman" w:hAnsi="Times New Roman" w:cs="Times New Roman"/>
          <w:b/>
          <w:sz w:val="22"/>
          <w:szCs w:val="22"/>
          <w:u w:val="single"/>
        </w:rPr>
        <w:t>December</w:t>
      </w: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>, 201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9 </w:t>
      </w:r>
    </w:p>
    <w:p w:rsidR="00712A2D" w:rsidRPr="006A109C" w:rsidRDefault="00712A2D" w:rsidP="00712A2D">
      <w:pPr>
        <w:pStyle w:val="PlainTex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A109C">
        <w:rPr>
          <w:rFonts w:ascii="Times New Roman" w:hAnsi="Times New Roman" w:cs="Times New Roman"/>
          <w:b/>
          <w:sz w:val="22"/>
          <w:szCs w:val="22"/>
        </w:rPr>
        <w:t xml:space="preserve">Office of Economic Adviser, Ministry of Commerce &amp; Industry, </w:t>
      </w:r>
      <w:smartTag w:uri="urn:schemas-microsoft-com:office:smarttags" w:element="City">
        <w:smartTag w:uri="urn:schemas-microsoft-com:office:smarttags" w:element="place">
          <w:r w:rsidRPr="006A109C">
            <w:rPr>
              <w:rFonts w:ascii="Times New Roman" w:hAnsi="Times New Roman" w:cs="Times New Roman"/>
              <w:b/>
              <w:sz w:val="22"/>
              <w:szCs w:val="22"/>
            </w:rPr>
            <w:t>New Delhi</w:t>
          </w:r>
        </w:smartTag>
      </w:smartTag>
      <w:r w:rsidRPr="006A109C">
        <w:rPr>
          <w:rFonts w:ascii="Times New Roman" w:hAnsi="Times New Roman" w:cs="Times New Roman"/>
          <w:b/>
          <w:sz w:val="22"/>
          <w:szCs w:val="22"/>
        </w:rPr>
        <w:t>,</w:t>
      </w:r>
    </w:p>
    <w:p w:rsidR="00712A2D" w:rsidRDefault="00712A2D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723247" w:rsidRDefault="00723247">
      <w:pPr>
        <w:rPr>
          <w:rFonts w:asciiTheme="majorBidi" w:eastAsia="Times New Roman" w:hAnsiTheme="majorBidi" w:cstheme="majorBidi"/>
          <w:sz w:val="22"/>
          <w:szCs w:val="22"/>
        </w:rPr>
      </w:pPr>
    </w:p>
    <w:p w:rsidR="00FF3696" w:rsidRDefault="00FF3696">
      <w:pPr>
        <w:rPr>
          <w:rFonts w:eastAsia="Times New Roman" w:cs="Courier New"/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 w:type="page"/>
      </w:r>
    </w:p>
    <w:p w:rsidR="00723247" w:rsidRPr="0057146C" w:rsidRDefault="00723247" w:rsidP="00723247">
      <w:pPr>
        <w:pStyle w:val="PlainText"/>
        <w:jc w:val="right"/>
        <w:rPr>
          <w:rFonts w:ascii="Times New Roman" w:hAnsi="Times New Roman"/>
          <w:b/>
          <w:i/>
          <w:sz w:val="22"/>
          <w:szCs w:val="22"/>
        </w:rPr>
      </w:pPr>
      <w:r w:rsidRPr="0057146C">
        <w:rPr>
          <w:rFonts w:ascii="Times New Roman" w:hAnsi="Times New Roman"/>
          <w:b/>
          <w:i/>
          <w:sz w:val="22"/>
          <w:szCs w:val="22"/>
        </w:rPr>
        <w:lastRenderedPageBreak/>
        <w:t>Annexure-I</w:t>
      </w:r>
    </w:p>
    <w:p w:rsidR="00723247" w:rsidRPr="0057146C" w:rsidRDefault="00723247" w:rsidP="00723247">
      <w:pPr>
        <w:pStyle w:val="PlainText"/>
        <w:ind w:left="1440" w:firstLine="720"/>
        <w:rPr>
          <w:rFonts w:ascii="Times New Roman" w:hAnsi="Times New Roman"/>
          <w:b/>
          <w:i/>
          <w:sz w:val="22"/>
          <w:szCs w:val="22"/>
        </w:rPr>
      </w:pPr>
      <w:r w:rsidRPr="0057146C">
        <w:rPr>
          <w:rFonts w:ascii="Times New Roman" w:hAnsi="Times New Roman"/>
          <w:b/>
          <w:i/>
          <w:sz w:val="22"/>
          <w:szCs w:val="22"/>
        </w:rPr>
        <w:t>Wholesale Price Index and Rates of Inflation (Base Year: 20</w:t>
      </w:r>
      <w:r>
        <w:rPr>
          <w:rFonts w:ascii="Times New Roman" w:hAnsi="Times New Roman"/>
          <w:b/>
          <w:i/>
          <w:sz w:val="22"/>
          <w:szCs w:val="22"/>
        </w:rPr>
        <w:t>11</w:t>
      </w:r>
      <w:r w:rsidRPr="0057146C">
        <w:rPr>
          <w:rFonts w:ascii="Times New Roman" w:hAnsi="Times New Roman"/>
          <w:b/>
          <w:i/>
          <w:sz w:val="22"/>
          <w:szCs w:val="22"/>
        </w:rPr>
        <w:t>-</w:t>
      </w:r>
      <w:r>
        <w:rPr>
          <w:rFonts w:ascii="Times New Roman" w:hAnsi="Times New Roman"/>
          <w:b/>
          <w:i/>
          <w:sz w:val="22"/>
          <w:szCs w:val="22"/>
        </w:rPr>
        <w:t>12</w:t>
      </w:r>
      <w:r w:rsidRPr="0057146C">
        <w:rPr>
          <w:rFonts w:ascii="Times New Roman" w:hAnsi="Times New Roman"/>
          <w:b/>
          <w:i/>
          <w:sz w:val="22"/>
          <w:szCs w:val="22"/>
        </w:rPr>
        <w:t>=100)</w:t>
      </w:r>
    </w:p>
    <w:tbl>
      <w:tblPr>
        <w:tblW w:w="5086" w:type="pct"/>
        <w:tblLayout w:type="fixed"/>
        <w:tblLook w:val="0000" w:firstRow="0" w:lastRow="0" w:firstColumn="0" w:lastColumn="0" w:noHBand="0" w:noVBand="0"/>
      </w:tblPr>
      <w:tblGrid>
        <w:gridCol w:w="3046"/>
        <w:gridCol w:w="1014"/>
        <w:gridCol w:w="1224"/>
        <w:gridCol w:w="503"/>
        <w:gridCol w:w="1475"/>
        <w:gridCol w:w="4265"/>
      </w:tblGrid>
      <w:tr w:rsidR="00723247" w:rsidRPr="0057146C" w:rsidTr="00963BFB">
        <w:trPr>
          <w:trHeight w:val="143"/>
        </w:trPr>
        <w:tc>
          <w:tcPr>
            <w:tcW w:w="1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3247" w:rsidRPr="0057146C" w:rsidRDefault="00723247" w:rsidP="00963BFB">
            <w:pPr>
              <w:rPr>
                <w:rFonts w:ascii="Arial" w:hAnsi="Arial" w:cs="Arial"/>
              </w:rPr>
            </w:pPr>
            <w:bookmarkStart w:id="0" w:name="RANGE!A1:J41"/>
            <w:bookmarkEnd w:id="0"/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3247" w:rsidRPr="0057146C" w:rsidRDefault="00723247" w:rsidP="00963BFB">
            <w:pPr>
              <w:rPr>
                <w:rFonts w:ascii="Arial" w:hAnsi="Arial" w:cs="Arial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3247" w:rsidRPr="0057146C" w:rsidRDefault="00723247" w:rsidP="00963BFB">
            <w:pPr>
              <w:rPr>
                <w:rFonts w:ascii="Arial" w:hAnsi="Arial" w:cs="Arial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3247" w:rsidRPr="0057146C" w:rsidRDefault="00723247" w:rsidP="00963BFB">
            <w:pPr>
              <w:rPr>
                <w:rFonts w:ascii="Arial" w:hAnsi="Arial" w:cs="Arial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3247" w:rsidRPr="0057146C" w:rsidRDefault="00723247" w:rsidP="00963BFB">
            <w:pPr>
              <w:rPr>
                <w:rFonts w:ascii="Arial" w:hAnsi="Arial" w:cs="Arial"/>
              </w:rPr>
            </w:pPr>
          </w:p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3247" w:rsidRPr="0057146C" w:rsidRDefault="00723247" w:rsidP="00963BF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146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Month of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November</w:t>
            </w:r>
            <w:r w:rsidRPr="0057146C">
              <w:rPr>
                <w:rFonts w:ascii="Arial" w:hAnsi="Arial" w:cs="Arial"/>
                <w:b/>
                <w:bCs/>
                <w:sz w:val="20"/>
                <w:szCs w:val="20"/>
              </w:rPr>
              <w:t>, 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</w:tbl>
    <w:p w:rsidR="005418EC" w:rsidRDefault="005418EC" w:rsidP="005418EC">
      <w:pPr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5418EC" w:rsidRDefault="005418EC" w:rsidP="005418EC">
      <w:pPr>
        <w:rPr>
          <w:rFonts w:ascii="Arial" w:hAnsi="Arial" w:cs="Arial"/>
          <w:b/>
          <w:bCs/>
          <w:i/>
          <w:iCs/>
          <w:sz w:val="20"/>
          <w:szCs w:val="20"/>
        </w:rPr>
      </w:pPr>
      <w:r w:rsidRPr="005418EC">
        <w:rPr>
          <w:noProof/>
          <w:lang w:val="en-IN" w:eastAsia="en-IN" w:bidi="hi-IN"/>
        </w:rPr>
        <w:drawing>
          <wp:inline distT="0" distB="0" distL="0" distR="0" wp14:anchorId="441D06B9" wp14:editId="2897AF37">
            <wp:extent cx="7105650" cy="8134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881" cy="813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8EC" w:rsidRDefault="005418EC" w:rsidP="005418EC">
      <w:pPr>
        <w:jc w:val="right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5418EC" w:rsidRDefault="005418EC" w:rsidP="005418EC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E46182" w:rsidRDefault="00E46182">
      <w:pPr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br w:type="page"/>
      </w:r>
    </w:p>
    <w:p w:rsidR="005418EC" w:rsidRDefault="005418EC" w:rsidP="005418EC">
      <w:pPr>
        <w:ind w:left="9360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bookmarkStart w:id="1" w:name="_GoBack"/>
      <w:bookmarkEnd w:id="1"/>
      <w:r w:rsidRPr="00F64B7D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Annexure-II</w:t>
      </w:r>
    </w:p>
    <w:p w:rsidR="005418EC" w:rsidRDefault="005418EC" w:rsidP="005418E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64B7D">
        <w:rPr>
          <w:rFonts w:ascii="Arial" w:hAnsi="Arial" w:cs="Arial"/>
          <w:b/>
          <w:bCs/>
          <w:sz w:val="20"/>
          <w:szCs w:val="20"/>
        </w:rPr>
        <w:t>Trend of Rate of Inflation for some important items during last six months</w:t>
      </w:r>
    </w:p>
    <w:p w:rsidR="00723247" w:rsidRPr="00712A2D" w:rsidRDefault="009918A3">
      <w:pPr>
        <w:rPr>
          <w:rFonts w:asciiTheme="majorBidi" w:eastAsia="Times New Roman" w:hAnsiTheme="majorBidi" w:cstheme="majorBidi"/>
          <w:sz w:val="22"/>
          <w:szCs w:val="22"/>
        </w:rPr>
      </w:pPr>
      <w:r w:rsidRPr="009918A3">
        <w:rPr>
          <w:noProof/>
          <w:lang w:val="en-IN" w:eastAsia="en-IN" w:bidi="hi-IN"/>
        </w:rPr>
        <w:drawing>
          <wp:inline distT="0" distB="0" distL="0" distR="0">
            <wp:extent cx="7105650" cy="85439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854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3247" w:rsidRPr="00712A2D" w:rsidSect="0018168D">
      <w:headerReference w:type="default" r:id="rId9"/>
      <w:pgSz w:w="12240" w:h="15840"/>
      <w:pgMar w:top="346" w:right="562" w:bottom="346" w:left="56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A35" w:rsidRDefault="00AE6A35" w:rsidP="0018168D">
      <w:r>
        <w:separator/>
      </w:r>
    </w:p>
  </w:endnote>
  <w:endnote w:type="continuationSeparator" w:id="0">
    <w:p w:rsidR="00AE6A35" w:rsidRDefault="00AE6A35" w:rsidP="00181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A35" w:rsidRDefault="00AE6A35" w:rsidP="0018168D">
      <w:r>
        <w:separator/>
      </w:r>
    </w:p>
  </w:footnote>
  <w:footnote w:type="continuationSeparator" w:id="0">
    <w:p w:rsidR="00AE6A35" w:rsidRDefault="00AE6A35" w:rsidP="001816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68D" w:rsidRPr="00FF3696" w:rsidRDefault="0018168D" w:rsidP="0018168D">
    <w:pPr>
      <w:pStyle w:val="Header"/>
      <w:jc w:val="center"/>
      <w:rPr>
        <w:rFonts w:ascii="Arial" w:hAnsi="Arial" w:cs="Arial"/>
        <w:sz w:val="16"/>
        <w:szCs w:val="16"/>
      </w:rPr>
    </w:pPr>
    <w:r w:rsidRPr="00FF3696">
      <w:rPr>
        <w:rFonts w:ascii="Arial" w:eastAsia="Times New Roman" w:hAnsi="Arial" w:cs="Arial"/>
        <w:b/>
        <w:bCs/>
        <w:sz w:val="16"/>
        <w:szCs w:val="16"/>
      </w:rPr>
      <w:t>This press release is embargoed against publication, telecast or circulation in any media till 12:00 noon today i.e. 16</w:t>
    </w:r>
    <w:r w:rsidRPr="00FF3696">
      <w:rPr>
        <w:rFonts w:ascii="Arial" w:eastAsia="Times New Roman" w:hAnsi="Arial" w:cs="Arial"/>
        <w:b/>
        <w:bCs/>
        <w:sz w:val="16"/>
        <w:szCs w:val="16"/>
        <w:vertAlign w:val="superscript"/>
      </w:rPr>
      <w:t>th</w:t>
    </w:r>
    <w:r w:rsidR="00F615B6" w:rsidRPr="00FF3696">
      <w:rPr>
        <w:rFonts w:ascii="Arial" w:eastAsia="Times New Roman" w:hAnsi="Arial" w:cs="Arial"/>
        <w:b/>
        <w:bCs/>
        <w:sz w:val="16"/>
        <w:szCs w:val="16"/>
      </w:rPr>
      <w:t xml:space="preserve"> December</w:t>
    </w:r>
    <w:r w:rsidRPr="00FF3696">
      <w:rPr>
        <w:rFonts w:ascii="Arial" w:eastAsia="Times New Roman" w:hAnsi="Arial" w:cs="Arial"/>
        <w:b/>
        <w:bCs/>
        <w:sz w:val="16"/>
        <w:szCs w:val="16"/>
      </w:rPr>
      <w:t>, 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45D31"/>
    <w:rsid w:val="0018168D"/>
    <w:rsid w:val="003E235F"/>
    <w:rsid w:val="00453333"/>
    <w:rsid w:val="00496F46"/>
    <w:rsid w:val="004A4BD4"/>
    <w:rsid w:val="005418EC"/>
    <w:rsid w:val="00712A2D"/>
    <w:rsid w:val="00723247"/>
    <w:rsid w:val="00746A3C"/>
    <w:rsid w:val="007A3B9B"/>
    <w:rsid w:val="00945D31"/>
    <w:rsid w:val="009918A3"/>
    <w:rsid w:val="00A1415C"/>
    <w:rsid w:val="00A37B39"/>
    <w:rsid w:val="00AE6A35"/>
    <w:rsid w:val="00D07E12"/>
    <w:rsid w:val="00E46182"/>
    <w:rsid w:val="00F615B6"/>
    <w:rsid w:val="00FF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16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168D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16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168D"/>
    <w:rPr>
      <w:rFonts w:eastAsiaTheme="minorEastAsia"/>
      <w:sz w:val="24"/>
      <w:szCs w:val="24"/>
    </w:rPr>
  </w:style>
  <w:style w:type="paragraph" w:styleId="PlainText">
    <w:name w:val="Plain Text"/>
    <w:aliases w:val=" Char"/>
    <w:basedOn w:val="Normal"/>
    <w:link w:val="PlainTextChar"/>
    <w:uiPriority w:val="99"/>
    <w:rsid w:val="00712A2D"/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712A2D"/>
    <w:rPr>
      <w:rFonts w:ascii="Courier New" w:hAnsi="Courier New" w:cs="Courier New"/>
    </w:rPr>
  </w:style>
  <w:style w:type="character" w:styleId="Hyperlink">
    <w:name w:val="Hyperlink"/>
    <w:rsid w:val="00712A2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32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247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16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168D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16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168D"/>
    <w:rPr>
      <w:rFonts w:eastAsiaTheme="minorEastAsia"/>
      <w:sz w:val="24"/>
      <w:szCs w:val="24"/>
    </w:rPr>
  </w:style>
  <w:style w:type="paragraph" w:styleId="PlainText">
    <w:name w:val="Plain Text"/>
    <w:aliases w:val=" Char"/>
    <w:basedOn w:val="Normal"/>
    <w:link w:val="PlainTextChar"/>
    <w:uiPriority w:val="99"/>
    <w:rsid w:val="00712A2D"/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712A2D"/>
    <w:rPr>
      <w:rFonts w:ascii="Courier New" w:hAnsi="Courier New" w:cs="Courier New"/>
    </w:rPr>
  </w:style>
  <w:style w:type="character" w:styleId="Hyperlink">
    <w:name w:val="Hyperlink"/>
    <w:rsid w:val="00712A2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32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24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6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2517</Words>
  <Characters>14350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nic</cp:lastModifiedBy>
  <cp:revision>8</cp:revision>
  <cp:lastPrinted>2019-12-11T09:42:00Z</cp:lastPrinted>
  <dcterms:created xsi:type="dcterms:W3CDTF">2019-12-11T07:48:00Z</dcterms:created>
  <dcterms:modified xsi:type="dcterms:W3CDTF">2019-12-16T06:09:00Z</dcterms:modified>
</cp:coreProperties>
</file>