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29053E">
      <w:pPr>
        <w:spacing w:after="0" w:line="240" w:lineRule="auto"/>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29053E">
        <w:rPr>
          <w:rFonts w:ascii="Times New Roman" w:eastAsia="Times New Roman" w:hAnsi="Times New Roman" w:cs="Times New Roman"/>
          <w:b/>
          <w:bCs/>
          <w:color w:val="000000"/>
          <w:sz w:val="23"/>
          <w:szCs w:val="23"/>
          <w:lang w:eastAsia="en-IN"/>
        </w:rPr>
        <w:t>March</w:t>
      </w:r>
      <w:r w:rsidR="00281239">
        <w:rPr>
          <w:rFonts w:ascii="Times New Roman" w:eastAsia="Times New Roman" w:hAnsi="Times New Roman" w:cs="Times New Roman"/>
          <w:b/>
          <w:bCs/>
          <w:color w:val="000000"/>
          <w:sz w:val="23"/>
          <w:szCs w:val="23"/>
          <w:lang w:eastAsia="en-IN"/>
        </w:rPr>
        <w:t>, 14</w:t>
      </w:r>
      <w:r w:rsidR="00C74AD0">
        <w:rPr>
          <w:rFonts w:ascii="Times New Roman" w:eastAsia="Times New Roman" w:hAnsi="Times New Roman" w:cs="Times New Roman"/>
          <w:b/>
          <w:bCs/>
          <w:color w:val="000000"/>
          <w:sz w:val="23"/>
          <w:szCs w:val="23"/>
          <w:lang w:eastAsia="en-IN"/>
        </w:rPr>
        <w:t>th, 2023</w:t>
      </w:r>
    </w:p>
    <w:p w:rsidR="009D324D" w:rsidRPr="001524D2" w:rsidRDefault="009D324D" w:rsidP="00705C82">
      <w:pPr>
        <w:spacing w:after="0" w:line="240" w:lineRule="auto"/>
        <w:jc w:val="right"/>
        <w:rPr>
          <w:rFonts w:ascii="Verdana" w:eastAsia="Times New Roman" w:hAnsi="Verdana" w:cs="Times New Roman"/>
          <w:color w:val="000000"/>
          <w:lang w:eastAsia="en-IN"/>
        </w:rPr>
      </w:pP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rsidR="001524D2" w:rsidRPr="001524D2" w:rsidRDefault="001524D2" w:rsidP="0029053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29053E">
        <w:rPr>
          <w:rFonts w:ascii="Times New Roman" w:eastAsia="Times New Roman" w:hAnsi="Times New Roman" w:cs="Times New Roman"/>
          <w:b/>
          <w:bCs/>
          <w:color w:val="000000"/>
          <w:sz w:val="23"/>
          <w:szCs w:val="23"/>
          <w:lang w:eastAsia="en-IN"/>
        </w:rPr>
        <w:t>February</w:t>
      </w:r>
      <w:r w:rsidR="00281239">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D96848">
      <w:pPr>
        <w:spacing w:after="0" w:line="276" w:lineRule="auto"/>
        <w:ind w:left="-426" w:right="-330"/>
        <w:jc w:val="both"/>
        <w:rPr>
          <w:rFonts w:ascii="Calibri" w:eastAsia="Times New Roman" w:hAnsi="Calibri" w:cs="Calibri"/>
          <w:color w:val="000000"/>
          <w:lang w:eastAsia="en-IN"/>
        </w:rPr>
      </w:pPr>
      <w:r w:rsidRPr="00190BA0">
        <w:rPr>
          <w:rFonts w:ascii="Times New Roman" w:eastAsia="Times New Roman" w:hAnsi="Times New Roman" w:cs="Times New Roman"/>
          <w:color w:val="000000"/>
          <w:sz w:val="23"/>
          <w:szCs w:val="23"/>
          <w:lang w:eastAsia="en-IN"/>
        </w:rPr>
        <w:t xml:space="preserve">The annual rate of inflation based on all India Wholesale Price Index (WPI) number is </w:t>
      </w:r>
      <w:r w:rsidR="009A186B" w:rsidRPr="00190BA0">
        <w:rPr>
          <w:rFonts w:ascii="Times New Roman" w:eastAsia="Times New Roman" w:hAnsi="Times New Roman" w:cs="Times New Roman"/>
          <w:color w:val="000000"/>
          <w:sz w:val="23"/>
          <w:szCs w:val="23"/>
          <w:lang w:eastAsia="en-IN"/>
        </w:rPr>
        <w:t>3.85</w:t>
      </w:r>
      <w:r w:rsidR="00EB0D05" w:rsidRPr="00190BA0">
        <w:rPr>
          <w:rFonts w:ascii="Times New Roman" w:eastAsia="Times New Roman" w:hAnsi="Times New Roman" w:cs="Times New Roman"/>
          <w:color w:val="000000"/>
          <w:sz w:val="23"/>
          <w:szCs w:val="23"/>
          <w:lang w:eastAsia="en-IN"/>
        </w:rPr>
        <w:t>%</w:t>
      </w:r>
      <w:r w:rsidRPr="00190BA0">
        <w:rPr>
          <w:rFonts w:ascii="Times New Roman" w:eastAsia="Times New Roman" w:hAnsi="Times New Roman" w:cs="Times New Roman"/>
          <w:color w:val="000000"/>
          <w:sz w:val="23"/>
          <w:szCs w:val="23"/>
          <w:lang w:eastAsia="en-IN"/>
        </w:rPr>
        <w:t xml:space="preserve"> (Provisional) for the month of </w:t>
      </w:r>
      <w:r w:rsidR="0029053E" w:rsidRPr="00190BA0">
        <w:rPr>
          <w:rFonts w:ascii="Times New Roman" w:eastAsia="Times New Roman" w:hAnsi="Times New Roman" w:cs="Times New Roman"/>
          <w:color w:val="000000"/>
          <w:sz w:val="23"/>
          <w:szCs w:val="23"/>
          <w:lang w:eastAsia="en-IN"/>
        </w:rPr>
        <w:t>February</w:t>
      </w:r>
      <w:r w:rsidR="00281239" w:rsidRPr="00190BA0">
        <w:rPr>
          <w:rFonts w:ascii="Times New Roman" w:eastAsia="Times New Roman" w:hAnsi="Times New Roman" w:cs="Times New Roman"/>
          <w:color w:val="000000"/>
          <w:sz w:val="23"/>
          <w:szCs w:val="23"/>
          <w:lang w:eastAsia="en-IN"/>
        </w:rPr>
        <w:t>, 2023</w:t>
      </w:r>
      <w:r w:rsidRPr="00190BA0">
        <w:rPr>
          <w:rFonts w:ascii="Times New Roman" w:eastAsia="Times New Roman" w:hAnsi="Times New Roman" w:cs="Times New Roman"/>
          <w:color w:val="000000"/>
          <w:sz w:val="23"/>
          <w:szCs w:val="23"/>
          <w:lang w:eastAsia="en-IN"/>
        </w:rPr>
        <w:t xml:space="preserve"> (over </w:t>
      </w:r>
      <w:r w:rsidR="0029053E" w:rsidRPr="00190BA0">
        <w:rPr>
          <w:rFonts w:ascii="Times New Roman" w:eastAsia="Times New Roman" w:hAnsi="Times New Roman" w:cs="Times New Roman"/>
          <w:color w:val="000000"/>
          <w:sz w:val="23"/>
          <w:szCs w:val="23"/>
          <w:lang w:eastAsia="en-IN"/>
        </w:rPr>
        <w:t>February, 2022</w:t>
      </w:r>
      <w:r w:rsidRPr="00190BA0">
        <w:rPr>
          <w:rFonts w:ascii="Times New Roman" w:eastAsia="Times New Roman" w:hAnsi="Times New Roman" w:cs="Times New Roman"/>
          <w:color w:val="000000"/>
          <w:sz w:val="23"/>
          <w:szCs w:val="23"/>
          <w:lang w:eastAsia="en-IN"/>
        </w:rPr>
        <w:t xml:space="preserve">) against </w:t>
      </w:r>
      <w:r w:rsidR="00EB0D05" w:rsidRPr="00190BA0">
        <w:rPr>
          <w:rFonts w:ascii="Times New Roman" w:eastAsia="Times New Roman" w:hAnsi="Times New Roman" w:cs="Times New Roman"/>
          <w:color w:val="000000"/>
          <w:sz w:val="23"/>
          <w:szCs w:val="23"/>
          <w:lang w:eastAsia="en-IN"/>
        </w:rPr>
        <w:t>4.73</w:t>
      </w:r>
      <w:r w:rsidR="00A12881" w:rsidRPr="00190BA0">
        <w:rPr>
          <w:rFonts w:ascii="Times New Roman" w:eastAsia="Times New Roman" w:hAnsi="Times New Roman" w:cs="Times New Roman"/>
          <w:color w:val="000000"/>
          <w:sz w:val="23"/>
          <w:szCs w:val="23"/>
          <w:lang w:eastAsia="en-IN"/>
        </w:rPr>
        <w:t>%</w:t>
      </w:r>
      <w:r w:rsidR="000A156A" w:rsidRPr="00190BA0">
        <w:rPr>
          <w:rFonts w:ascii="Times New Roman" w:eastAsia="Times New Roman" w:hAnsi="Times New Roman" w:cs="Times New Roman"/>
          <w:color w:val="000000"/>
          <w:sz w:val="23"/>
          <w:szCs w:val="23"/>
          <w:lang w:eastAsia="en-IN"/>
        </w:rPr>
        <w:t xml:space="preserve"> recorded</w:t>
      </w:r>
      <w:r w:rsidR="00A12881" w:rsidRPr="00190BA0">
        <w:rPr>
          <w:rFonts w:ascii="Times New Roman" w:eastAsia="Times New Roman" w:hAnsi="Times New Roman" w:cs="Times New Roman"/>
          <w:color w:val="000000"/>
          <w:sz w:val="23"/>
          <w:szCs w:val="23"/>
          <w:lang w:eastAsia="en-IN"/>
        </w:rPr>
        <w:t xml:space="preserve"> in </w:t>
      </w:r>
      <w:r w:rsidR="0029053E" w:rsidRPr="00190BA0">
        <w:rPr>
          <w:rFonts w:ascii="Times New Roman" w:eastAsia="Times New Roman" w:hAnsi="Times New Roman" w:cs="Times New Roman"/>
          <w:color w:val="000000"/>
          <w:sz w:val="23"/>
          <w:szCs w:val="23"/>
          <w:lang w:eastAsia="en-IN"/>
        </w:rPr>
        <w:t>January, 2023</w:t>
      </w:r>
      <w:r w:rsidRPr="00190BA0">
        <w:rPr>
          <w:rFonts w:ascii="Times New Roman" w:eastAsia="Times New Roman" w:hAnsi="Times New Roman" w:cs="Times New Roman"/>
          <w:color w:val="000000"/>
          <w:sz w:val="23"/>
          <w:szCs w:val="23"/>
          <w:lang w:eastAsia="en-IN"/>
        </w:rPr>
        <w:t>. </w:t>
      </w:r>
      <w:r w:rsidR="00703148" w:rsidRPr="00190BA0">
        <w:rPr>
          <w:rFonts w:ascii="Times New Roman" w:eastAsia="Times New Roman" w:hAnsi="Times New Roman" w:cs="Times New Roman"/>
          <w:color w:val="000000"/>
          <w:sz w:val="23"/>
          <w:szCs w:val="23"/>
          <w:lang w:eastAsia="en-IN"/>
        </w:rPr>
        <w:t xml:space="preserve">Decline in </w:t>
      </w:r>
      <w:r w:rsidR="00710B72" w:rsidRPr="00190BA0">
        <w:rPr>
          <w:rFonts w:ascii="Times New Roman" w:eastAsia="Times New Roman" w:hAnsi="Times New Roman" w:cs="Times New Roman"/>
          <w:color w:val="000000"/>
          <w:sz w:val="23"/>
          <w:szCs w:val="23"/>
          <w:lang w:eastAsia="en-IN"/>
        </w:rPr>
        <w:t xml:space="preserve">the </w:t>
      </w:r>
      <w:r w:rsidR="00AD6CF5" w:rsidRPr="00190BA0">
        <w:rPr>
          <w:rFonts w:ascii="Times New Roman" w:eastAsia="Times New Roman" w:hAnsi="Times New Roman" w:cs="Times New Roman"/>
          <w:color w:val="000000"/>
          <w:sz w:val="23"/>
          <w:szCs w:val="23"/>
          <w:lang w:eastAsia="en-IN"/>
        </w:rPr>
        <w:t>rate of i</w:t>
      </w:r>
      <w:r w:rsidRPr="00190BA0">
        <w:rPr>
          <w:rFonts w:ascii="Times New Roman" w:eastAsia="Times New Roman" w:hAnsi="Times New Roman" w:cs="Times New Roman"/>
          <w:color w:val="000000"/>
          <w:sz w:val="23"/>
          <w:szCs w:val="23"/>
          <w:lang w:eastAsia="en-IN"/>
        </w:rPr>
        <w:t xml:space="preserve">nflation in </w:t>
      </w:r>
      <w:r w:rsidR="0029053E" w:rsidRPr="00190BA0">
        <w:rPr>
          <w:rFonts w:ascii="Times New Roman" w:eastAsia="Times New Roman" w:hAnsi="Times New Roman" w:cs="Times New Roman"/>
          <w:color w:val="000000"/>
          <w:sz w:val="23"/>
          <w:szCs w:val="23"/>
          <w:lang w:eastAsia="en-IN"/>
        </w:rPr>
        <w:t>Febr</w:t>
      </w:r>
      <w:r w:rsidR="006169DD" w:rsidRPr="00190BA0">
        <w:rPr>
          <w:rFonts w:ascii="Times New Roman" w:eastAsia="Times New Roman" w:hAnsi="Times New Roman" w:cs="Times New Roman"/>
          <w:color w:val="000000"/>
          <w:sz w:val="23"/>
          <w:szCs w:val="23"/>
          <w:lang w:eastAsia="en-IN"/>
        </w:rPr>
        <w:t>uary, 2023</w:t>
      </w:r>
      <w:r w:rsidRPr="00190BA0">
        <w:rPr>
          <w:rFonts w:ascii="Times New Roman" w:eastAsia="Times New Roman" w:hAnsi="Times New Roman" w:cs="Times New Roman"/>
          <w:color w:val="000000"/>
          <w:sz w:val="23"/>
          <w:szCs w:val="23"/>
          <w:lang w:eastAsia="en-IN"/>
        </w:rPr>
        <w:t xml:space="preserve"> is primarily contributed by </w:t>
      </w:r>
      <w:r w:rsidR="00703148" w:rsidRPr="00190BA0">
        <w:rPr>
          <w:rFonts w:ascii="Times New Roman" w:eastAsia="Times New Roman" w:hAnsi="Times New Roman" w:cs="Times New Roman"/>
          <w:color w:val="000000"/>
          <w:sz w:val="23"/>
          <w:szCs w:val="23"/>
          <w:lang w:eastAsia="en-IN"/>
        </w:rPr>
        <w:t xml:space="preserve">fall </w:t>
      </w:r>
      <w:r w:rsidRPr="00190BA0">
        <w:rPr>
          <w:rFonts w:ascii="Times New Roman" w:eastAsia="Times New Roman" w:hAnsi="Times New Roman" w:cs="Times New Roman"/>
          <w:color w:val="000000"/>
          <w:sz w:val="23"/>
          <w:szCs w:val="23"/>
          <w:lang w:eastAsia="en-IN"/>
        </w:rPr>
        <w:t xml:space="preserve">in prices of </w:t>
      </w:r>
      <w:r w:rsidR="00190BA0" w:rsidRPr="00190BA0">
        <w:rPr>
          <w:rFonts w:ascii="Times New Roman" w:eastAsia="Times New Roman" w:hAnsi="Times New Roman" w:cs="Times New Roman"/>
          <w:color w:val="000000"/>
          <w:sz w:val="23"/>
          <w:szCs w:val="23"/>
          <w:lang w:eastAsia="en-IN"/>
        </w:rPr>
        <w:t xml:space="preserve">crude petroleum </w:t>
      </w:r>
      <w:r w:rsidR="000766D8">
        <w:rPr>
          <w:rFonts w:ascii="Times New Roman" w:eastAsia="Times New Roman" w:hAnsi="Times New Roman" w:cs="Times New Roman"/>
          <w:color w:val="000000"/>
          <w:sz w:val="23"/>
          <w:szCs w:val="23"/>
          <w:lang w:eastAsia="en-IN"/>
        </w:rPr>
        <w:t>&amp;</w:t>
      </w:r>
      <w:r w:rsidR="00190BA0" w:rsidRPr="00190BA0">
        <w:rPr>
          <w:rFonts w:ascii="Times New Roman" w:eastAsia="Times New Roman" w:hAnsi="Times New Roman" w:cs="Times New Roman"/>
          <w:color w:val="000000"/>
          <w:sz w:val="23"/>
          <w:szCs w:val="23"/>
          <w:lang w:eastAsia="en-IN"/>
        </w:rPr>
        <w:t xml:space="preserve"> natural gas, non-food articles, food products, minerals, computer, electronic </w:t>
      </w:r>
      <w:r w:rsidR="000766D8">
        <w:rPr>
          <w:rFonts w:ascii="Times New Roman" w:eastAsia="Times New Roman" w:hAnsi="Times New Roman" w:cs="Times New Roman"/>
          <w:color w:val="000000"/>
          <w:sz w:val="23"/>
          <w:szCs w:val="23"/>
          <w:lang w:eastAsia="en-IN"/>
        </w:rPr>
        <w:t>&amp;</w:t>
      </w:r>
      <w:r w:rsidR="00190BA0" w:rsidRPr="00190BA0">
        <w:rPr>
          <w:rFonts w:ascii="Times New Roman" w:eastAsia="Times New Roman" w:hAnsi="Times New Roman" w:cs="Times New Roman"/>
          <w:color w:val="000000"/>
          <w:sz w:val="23"/>
          <w:szCs w:val="23"/>
          <w:lang w:eastAsia="en-IN"/>
        </w:rPr>
        <w:t xml:space="preserve"> optical products, chemicals &amp; chemical products, electrical equipment and motor vehicles, trailers </w:t>
      </w:r>
      <w:r w:rsidR="000766D8">
        <w:rPr>
          <w:rFonts w:ascii="Times New Roman" w:eastAsia="Times New Roman" w:hAnsi="Times New Roman" w:cs="Times New Roman"/>
          <w:color w:val="000000"/>
          <w:sz w:val="23"/>
          <w:szCs w:val="23"/>
          <w:lang w:eastAsia="en-IN"/>
        </w:rPr>
        <w:t>&amp;</w:t>
      </w:r>
      <w:r w:rsidR="00190BA0" w:rsidRPr="00190BA0">
        <w:rPr>
          <w:rFonts w:ascii="Times New Roman" w:eastAsia="Times New Roman" w:hAnsi="Times New Roman" w:cs="Times New Roman"/>
          <w:color w:val="000000"/>
          <w:sz w:val="23"/>
          <w:szCs w:val="23"/>
          <w:lang w:eastAsia="en-IN"/>
        </w:rPr>
        <w:t xml:space="preserve"> semi-trailers</w:t>
      </w:r>
      <w:r w:rsidR="005F0325" w:rsidRPr="00190BA0">
        <w:rPr>
          <w:rFonts w:ascii="Times New Roman" w:eastAsia="Times New Roman" w:hAnsi="Times New Roman" w:cs="Times New Roman"/>
          <w:color w:val="000000"/>
          <w:sz w:val="23"/>
          <w:szCs w:val="23"/>
          <w:lang w:eastAsia="en-IN"/>
        </w:rPr>
        <w:t xml:space="preserve">. </w:t>
      </w:r>
      <w:r w:rsidRPr="00190BA0">
        <w:rPr>
          <w:rFonts w:ascii="Times New Roman" w:eastAsia="Times New Roman" w:hAnsi="Times New Roman" w:cs="Times New Roman"/>
          <w:color w:val="000000"/>
          <w:sz w:val="23"/>
          <w:szCs w:val="23"/>
          <w:lang w:eastAsia="en-IN"/>
        </w:rPr>
        <w:t>The</w:t>
      </w:r>
      <w:r w:rsidRPr="00AD6CF5">
        <w:rPr>
          <w:rFonts w:ascii="Times New Roman" w:eastAsia="Times New Roman" w:hAnsi="Times New Roman" w:cs="Times New Roman"/>
          <w:color w:val="000000"/>
          <w:sz w:val="23"/>
          <w:szCs w:val="23"/>
          <w:lang w:eastAsia="en-IN"/>
        </w:rPr>
        <w:t xml:space="preserve"> index number and inflation rate</w:t>
      </w:r>
      <w:r w:rsidRPr="001524D2">
        <w:rPr>
          <w:rFonts w:ascii="Times New Roman" w:eastAsia="Times New Roman" w:hAnsi="Times New Roman" w:cs="Times New Roman"/>
          <w:color w:val="000000"/>
          <w:sz w:val="23"/>
          <w:szCs w:val="23"/>
          <w:lang w:eastAsia="en-IN"/>
        </w:rPr>
        <w:t xml:space="preserve"> for the last three months of all commodities and WPI components are given below:</w:t>
      </w:r>
      <w:r w:rsidR="00190BA0" w:rsidRPr="00190BA0">
        <w:t xml:space="preserve"> </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rsidTr="001524D2">
        <w:trPr>
          <w:trHeight w:val="301"/>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Index Numbers &amp; Annual Rate of Inflation (Y-o-Y in %)*</w:t>
            </w:r>
          </w:p>
        </w:tc>
      </w:tr>
      <w:tr w:rsidR="0029053E" w:rsidRPr="001524D2"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rsidR="0029053E" w:rsidRPr="001524D2" w:rsidRDefault="0029053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rsidR="0029053E" w:rsidRPr="001524D2" w:rsidRDefault="0029053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rsidR="0029053E" w:rsidRPr="00705C82" w:rsidRDefault="005E3273" w:rsidP="0029053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Dec-22</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29053E" w:rsidRPr="00705C82" w:rsidRDefault="0029053E" w:rsidP="0029053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Jan-23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rsidR="0029053E" w:rsidRPr="00705C82" w:rsidRDefault="0029053E"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Feb-23 (P)</w:t>
            </w:r>
          </w:p>
        </w:tc>
      </w:tr>
      <w:tr w:rsidR="0029053E" w:rsidRPr="001524D2"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rsidR="0029053E" w:rsidRPr="001524D2" w:rsidRDefault="0029053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rsidR="0029053E" w:rsidRPr="001524D2" w:rsidRDefault="0029053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1524D2" w:rsidRDefault="0029053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1524D2" w:rsidRDefault="0029053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1524D2" w:rsidRDefault="0029053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1524D2" w:rsidRDefault="0029053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1524D2" w:rsidRDefault="0029053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29053E" w:rsidRPr="001524D2" w:rsidRDefault="0029053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9A186B" w:rsidRPr="001524D2" w:rsidTr="001524D2">
        <w:trPr>
          <w:trHeight w:val="132"/>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9A186B" w:rsidRPr="001524D2" w:rsidRDefault="009A186B"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150.5</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5.02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150.6</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4.73</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150.9</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3.85</w:t>
            </w:r>
          </w:p>
        </w:tc>
      </w:tr>
      <w:tr w:rsidR="009A186B" w:rsidRPr="001524D2" w:rsidTr="001524D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9A186B" w:rsidRPr="001524D2" w:rsidRDefault="009A186B"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172.9</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2.67</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174.0</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3.88</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173.0</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3.28</w:t>
            </w:r>
          </w:p>
        </w:tc>
      </w:tr>
      <w:tr w:rsidR="009A186B" w:rsidRPr="001524D2" w:rsidTr="00E5472D">
        <w:trPr>
          <w:trHeight w:val="27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9A186B" w:rsidRPr="001524D2" w:rsidRDefault="009A186B"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158.0</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18.09</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155.8</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15.15</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158.8</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14.82</w:t>
            </w:r>
          </w:p>
        </w:tc>
      </w:tr>
      <w:tr w:rsidR="009A186B" w:rsidRPr="001524D2" w:rsidTr="001524D2">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9A186B" w:rsidRPr="001524D2" w:rsidRDefault="009A186B"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141.1</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3.37</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141.3</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2.99</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141.6</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1.94</w:t>
            </w:r>
          </w:p>
        </w:tc>
      </w:tr>
      <w:tr w:rsidR="009A186B" w:rsidRPr="001524D2" w:rsidTr="001524D2">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rsidR="009A186B" w:rsidRPr="001524D2" w:rsidRDefault="009A186B"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24.4</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170.7</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0.89</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171.2</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2.95</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171.3</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2.76</w:t>
            </w:r>
          </w:p>
        </w:tc>
      </w:tr>
    </w:tbl>
    <w:p w:rsidR="001524D2" w:rsidRPr="001524D2" w:rsidRDefault="001524D2" w:rsidP="001524D2">
      <w:pPr>
        <w:spacing w:after="0" w:line="253" w:lineRule="atLeast"/>
        <w:ind w:left="-567"/>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18"/>
          <w:szCs w:val="18"/>
          <w:lang w:eastAsia="en-IN"/>
        </w:rPr>
        <w:t>    Note: P: Provisional, F: Final, *</w:t>
      </w:r>
      <w:r w:rsidR="000766D8">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Annual rate of WPI inflation calculated over the corresponding month of previous year</w:t>
      </w:r>
    </w:p>
    <w:p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Default="001524D2" w:rsidP="000766D8">
      <w:pPr>
        <w:spacing w:after="0" w:line="276" w:lineRule="auto"/>
        <w:ind w:left="-426" w:right="-330"/>
        <w:jc w:val="both"/>
        <w:rPr>
          <w:rFonts w:ascii="Times New Roman" w:eastAsia="Times New Roman" w:hAnsi="Times New Roman" w:cs="Times New Roman"/>
          <w:color w:val="000000"/>
          <w:sz w:val="23"/>
          <w:szCs w:val="23"/>
          <w:lang w:eastAsia="en-IN"/>
        </w:rPr>
      </w:pPr>
      <w:r w:rsidRPr="001524D2">
        <w:rPr>
          <w:rFonts w:ascii="Times New Roman" w:eastAsia="Times New Roman" w:hAnsi="Times New Roman" w:cs="Times New Roman"/>
          <w:b/>
          <w:bCs/>
          <w:color w:val="000000"/>
          <w:sz w:val="23"/>
          <w:szCs w:val="23"/>
          <w:lang w:eastAsia="en-IN"/>
        </w:rPr>
        <w:t>2. </w:t>
      </w:r>
      <w:r w:rsidRPr="001524D2">
        <w:rPr>
          <w:rFonts w:ascii="Times New Roman" w:eastAsia="Times New Roman" w:hAnsi="Times New Roman" w:cs="Times New Roman"/>
          <w:color w:val="000000"/>
          <w:sz w:val="23"/>
          <w:szCs w:val="23"/>
          <w:lang w:eastAsia="en-IN"/>
        </w:rPr>
        <w:t xml:space="preserve">        </w:t>
      </w:r>
      <w:r w:rsidR="005E3273" w:rsidRPr="005E3273">
        <w:rPr>
          <w:rFonts w:ascii="Times New Roman" w:eastAsia="Times New Roman" w:hAnsi="Times New Roman" w:cs="Times New Roman"/>
          <w:color w:val="000000"/>
          <w:sz w:val="23"/>
          <w:szCs w:val="23"/>
          <w:lang w:eastAsia="en-IN"/>
        </w:rPr>
        <w:t>The month over month change in WPI for the month</w:t>
      </w:r>
      <w:r w:rsidR="005E3273">
        <w:rPr>
          <w:rFonts w:ascii="Times New Roman" w:eastAsia="Times New Roman" w:hAnsi="Times New Roman" w:cs="Times New Roman"/>
          <w:color w:val="000000"/>
          <w:sz w:val="23"/>
          <w:szCs w:val="23"/>
          <w:lang w:eastAsia="en-IN"/>
        </w:rPr>
        <w:t xml:space="preserve"> of February, 2023 stood at 0.20</w:t>
      </w:r>
      <w:r w:rsidR="005E3273" w:rsidRPr="005E3273">
        <w:rPr>
          <w:rFonts w:ascii="Times New Roman" w:eastAsia="Times New Roman" w:hAnsi="Times New Roman" w:cs="Times New Roman"/>
          <w:color w:val="000000"/>
          <w:sz w:val="23"/>
          <w:szCs w:val="23"/>
          <w:lang w:eastAsia="en-IN"/>
        </w:rPr>
        <w:t>% as compared to January, 2023</w:t>
      </w:r>
      <w:r w:rsidR="00547859" w:rsidRPr="00547859">
        <w:rPr>
          <w:rFonts w:ascii="Times New Roman" w:eastAsia="Times New Roman" w:hAnsi="Times New Roman" w:cs="Times New Roman"/>
          <w:color w:val="000000"/>
          <w:sz w:val="23"/>
          <w:szCs w:val="23"/>
          <w:lang w:eastAsia="en-IN"/>
        </w:rPr>
        <w:t>.</w:t>
      </w:r>
      <w:r w:rsidR="00281239" w:rsidRPr="00281239">
        <w:rPr>
          <w:rFonts w:ascii="Times New Roman" w:eastAsia="Times New Roman" w:hAnsi="Times New Roman" w:cs="Times New Roman"/>
          <w:color w:val="000000"/>
          <w:sz w:val="23"/>
          <w:szCs w:val="23"/>
          <w:lang w:eastAsia="en-IN"/>
        </w:rPr>
        <w:t xml:space="preserve"> The monthly change in WPI for </w:t>
      </w:r>
      <w:r w:rsidR="000766D8">
        <w:rPr>
          <w:rFonts w:ascii="Times New Roman" w:eastAsia="Times New Roman" w:hAnsi="Times New Roman" w:cs="Times New Roman"/>
          <w:color w:val="000000"/>
          <w:sz w:val="23"/>
          <w:szCs w:val="23"/>
          <w:lang w:eastAsia="en-IN"/>
        </w:rPr>
        <w:t xml:space="preserve">the </w:t>
      </w:r>
      <w:r w:rsidR="00281239" w:rsidRPr="00281239">
        <w:rPr>
          <w:rFonts w:ascii="Times New Roman" w:eastAsia="Times New Roman" w:hAnsi="Times New Roman" w:cs="Times New Roman"/>
          <w:color w:val="000000"/>
          <w:sz w:val="23"/>
          <w:szCs w:val="23"/>
          <w:lang w:eastAsia="en-IN"/>
        </w:rPr>
        <w:t>last six-month</w:t>
      </w:r>
      <w:r w:rsidR="000766D8">
        <w:rPr>
          <w:rFonts w:ascii="Times New Roman" w:eastAsia="Times New Roman" w:hAnsi="Times New Roman" w:cs="Times New Roman"/>
          <w:color w:val="000000"/>
          <w:sz w:val="23"/>
          <w:szCs w:val="23"/>
          <w:lang w:eastAsia="en-IN"/>
        </w:rPr>
        <w:t>s</w:t>
      </w:r>
      <w:r w:rsidR="00281239" w:rsidRPr="00281239">
        <w:rPr>
          <w:rFonts w:ascii="Times New Roman" w:eastAsia="Times New Roman" w:hAnsi="Times New Roman" w:cs="Times New Roman"/>
          <w:color w:val="000000"/>
          <w:sz w:val="23"/>
          <w:szCs w:val="23"/>
          <w:lang w:eastAsia="en-IN"/>
        </w:rPr>
        <w:t xml:space="preserve"> is summarized below</w:t>
      </w:r>
      <w:r w:rsidR="00C74AD0" w:rsidRPr="00C74AD0">
        <w:rPr>
          <w:rFonts w:ascii="Times New Roman" w:eastAsia="Times New Roman" w:hAnsi="Times New Roman" w:cs="Times New Roman"/>
          <w:color w:val="000000"/>
          <w:sz w:val="23"/>
          <w:szCs w:val="23"/>
          <w:lang w:eastAsia="en-IN"/>
        </w:rPr>
        <w:t>:</w:t>
      </w:r>
    </w:p>
    <w:p w:rsidR="007F5B7D" w:rsidRPr="001524D2" w:rsidRDefault="007F5B7D" w:rsidP="00705C82">
      <w:pPr>
        <w:spacing w:after="0" w:line="253" w:lineRule="atLeast"/>
        <w:ind w:left="-426" w:right="-613"/>
        <w:jc w:val="both"/>
        <w:rPr>
          <w:rFonts w:ascii="Calibri" w:eastAsia="Times New Roman" w:hAnsi="Calibri" w:cs="Calibri"/>
          <w:color w:val="000000"/>
          <w:lang w:eastAsia="en-IN"/>
        </w:rPr>
      </w:pPr>
    </w:p>
    <w:tbl>
      <w:tblPr>
        <w:tblW w:w="9842"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928"/>
        <w:gridCol w:w="1155"/>
        <w:gridCol w:w="1089"/>
      </w:tblGrid>
      <w:tr w:rsidR="001524D2" w:rsidRPr="001524D2" w:rsidTr="000766D8">
        <w:trPr>
          <w:trHeight w:val="303"/>
          <w:jc w:val="center"/>
        </w:trPr>
        <w:tc>
          <w:tcPr>
            <w:tcW w:w="9842"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w:t>
            </w:r>
            <w:r w:rsidR="000766D8" w:rsidRPr="000766D8">
              <w:rPr>
                <w:rFonts w:ascii="Times New Roman" w:eastAsia="Times New Roman" w:hAnsi="Times New Roman" w:cs="Times New Roman"/>
                <w:b/>
                <w:bCs/>
                <w:color w:val="000000"/>
                <w:sz w:val="20"/>
                <w:szCs w:val="20"/>
                <w:vertAlign w:val="superscript"/>
                <w:lang w:eastAsia="en-IN"/>
              </w:rPr>
              <w:t xml:space="preserve"> </w:t>
            </w:r>
            <w:r w:rsidRPr="000766D8">
              <w:rPr>
                <w:rFonts w:ascii="Times New Roman" w:eastAsia="Times New Roman" w:hAnsi="Times New Roman" w:cs="Times New Roman"/>
                <w:b/>
                <w:bCs/>
                <w:color w:val="000000"/>
                <w:sz w:val="20"/>
                <w:szCs w:val="20"/>
                <w:vertAlign w:val="superscript"/>
                <w:lang w:eastAsia="en-IN"/>
              </w:rPr>
              <w:t>#</w:t>
            </w:r>
          </w:p>
        </w:tc>
      </w:tr>
      <w:tr w:rsidR="00547859" w:rsidRPr="001524D2" w:rsidTr="000766D8">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rsidR="00547859" w:rsidRPr="001524D2" w:rsidRDefault="00547859"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547859" w:rsidRPr="001524D2" w:rsidRDefault="00547859"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rsidR="00547859" w:rsidRPr="00C74AD0" w:rsidRDefault="00547859" w:rsidP="009A186B">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Sep-22</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rsidR="00547859" w:rsidRPr="00C74AD0" w:rsidRDefault="00547859" w:rsidP="009A186B">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Oct-22</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rsidR="00547859" w:rsidRPr="00C74AD0" w:rsidRDefault="00547859" w:rsidP="009A186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c>
          <w:tcPr>
            <w:tcW w:w="928" w:type="dxa"/>
            <w:tcBorders>
              <w:top w:val="nil"/>
              <w:left w:val="nil"/>
              <w:bottom w:val="single" w:sz="8" w:space="0" w:color="000000"/>
              <w:right w:val="single" w:sz="8" w:space="0" w:color="000000"/>
            </w:tcBorders>
            <w:tcMar>
              <w:top w:w="0" w:type="dxa"/>
              <w:left w:w="15" w:type="dxa"/>
              <w:bottom w:w="0" w:type="dxa"/>
              <w:right w:w="15" w:type="dxa"/>
            </w:tcMar>
            <w:vAlign w:val="center"/>
          </w:tcPr>
          <w:p w:rsidR="00547859" w:rsidRPr="00C74AD0" w:rsidRDefault="00547859" w:rsidP="00547859">
            <w:pPr>
              <w:spacing w:after="0" w:line="240" w:lineRule="auto"/>
              <w:jc w:val="center"/>
              <w:rPr>
                <w:rFonts w:ascii="Times New Roman" w:eastAsia="Times New Roman" w:hAnsi="Times New Roman" w:cs="Times New Roman"/>
                <w:b/>
                <w:bCs/>
                <w:color w:val="000000"/>
                <w:sz w:val="20"/>
                <w:szCs w:val="20"/>
                <w:lang w:eastAsia="en-IN"/>
              </w:rPr>
            </w:pPr>
            <w:r w:rsidRPr="00C74AD0">
              <w:rPr>
                <w:rFonts w:ascii="Times New Roman" w:eastAsia="Times New Roman" w:hAnsi="Times New Roman" w:cs="Times New Roman"/>
                <w:b/>
                <w:bCs/>
                <w:color w:val="000000"/>
                <w:sz w:val="20"/>
                <w:szCs w:val="20"/>
                <w:lang w:eastAsia="en-IN"/>
              </w:rPr>
              <w:t>Dec-22</w:t>
            </w:r>
          </w:p>
        </w:tc>
        <w:tc>
          <w:tcPr>
            <w:tcW w:w="1155" w:type="dxa"/>
            <w:tcBorders>
              <w:top w:val="nil"/>
              <w:left w:val="nil"/>
              <w:bottom w:val="single" w:sz="8" w:space="0" w:color="000000"/>
              <w:right w:val="single" w:sz="8" w:space="0" w:color="000000"/>
            </w:tcBorders>
            <w:tcMar>
              <w:top w:w="0" w:type="dxa"/>
              <w:left w:w="15" w:type="dxa"/>
              <w:bottom w:w="0" w:type="dxa"/>
              <w:right w:w="15" w:type="dxa"/>
            </w:tcMar>
            <w:vAlign w:val="center"/>
          </w:tcPr>
          <w:p w:rsidR="00547859" w:rsidRPr="00C74AD0" w:rsidRDefault="00547859" w:rsidP="009A186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Jan-23 (P)</w:t>
            </w:r>
          </w:p>
        </w:tc>
        <w:tc>
          <w:tcPr>
            <w:tcW w:w="1089" w:type="dxa"/>
            <w:tcBorders>
              <w:top w:val="nil"/>
              <w:left w:val="nil"/>
              <w:bottom w:val="single" w:sz="8" w:space="0" w:color="000000"/>
              <w:right w:val="single" w:sz="8" w:space="0" w:color="000000"/>
            </w:tcBorders>
            <w:tcMar>
              <w:top w:w="0" w:type="dxa"/>
              <w:left w:w="15" w:type="dxa"/>
              <w:bottom w:w="0" w:type="dxa"/>
              <w:right w:w="15" w:type="dxa"/>
            </w:tcMar>
            <w:vAlign w:val="center"/>
          </w:tcPr>
          <w:p w:rsidR="00547859" w:rsidRPr="00C74AD0" w:rsidRDefault="00547859"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Feb-23 (P)</w:t>
            </w:r>
          </w:p>
        </w:tc>
      </w:tr>
      <w:tr w:rsidR="009A186B" w:rsidRPr="001524D2" w:rsidTr="000766D8">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9A186B" w:rsidRPr="001524D2" w:rsidRDefault="009A186B"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-0.85</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0.66</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-0.26</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-1.31</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0.07</w:t>
            </w:r>
          </w:p>
        </w:tc>
        <w:tc>
          <w:tcPr>
            <w:tcW w:w="1089"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0.20</w:t>
            </w:r>
          </w:p>
        </w:tc>
      </w:tr>
      <w:tr w:rsidR="009A186B" w:rsidRPr="001524D2" w:rsidTr="000766D8">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9A186B" w:rsidRPr="001524D2" w:rsidRDefault="009A186B"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-1.35</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3.01</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-1.55</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-3.08</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0.64</w:t>
            </w:r>
          </w:p>
        </w:tc>
        <w:tc>
          <w:tcPr>
            <w:tcW w:w="1089"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-0.57</w:t>
            </w:r>
          </w:p>
        </w:tc>
      </w:tr>
      <w:tr w:rsidR="009A186B" w:rsidRPr="001524D2" w:rsidTr="000766D8">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9A186B" w:rsidRPr="001524D2" w:rsidRDefault="009A186B"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-0.50</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3.04</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-2.95</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-1.39</w:t>
            </w:r>
          </w:p>
        </w:tc>
        <w:tc>
          <w:tcPr>
            <w:tcW w:w="1089"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1.93</w:t>
            </w:r>
          </w:p>
        </w:tc>
      </w:tr>
      <w:tr w:rsidR="009A186B" w:rsidRPr="001524D2" w:rsidTr="000766D8">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9A186B" w:rsidRPr="001524D2" w:rsidRDefault="009A186B"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-0.70</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-0.21</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-0.42</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-0.14</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0.14</w:t>
            </w:r>
          </w:p>
        </w:tc>
        <w:tc>
          <w:tcPr>
            <w:tcW w:w="1089"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0.21</w:t>
            </w:r>
          </w:p>
        </w:tc>
      </w:tr>
      <w:tr w:rsidR="009A186B" w:rsidRPr="001524D2" w:rsidTr="000766D8">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rsidR="009A186B" w:rsidRPr="001524D2" w:rsidRDefault="009A186B"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-0.62</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-1.58</w:t>
            </w:r>
          </w:p>
        </w:tc>
        <w:tc>
          <w:tcPr>
            <w:tcW w:w="928"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-2.40</w:t>
            </w:r>
          </w:p>
        </w:tc>
        <w:tc>
          <w:tcPr>
            <w:tcW w:w="1155"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0.29</w:t>
            </w:r>
          </w:p>
        </w:tc>
        <w:tc>
          <w:tcPr>
            <w:tcW w:w="1089" w:type="dxa"/>
            <w:tcBorders>
              <w:top w:val="nil"/>
              <w:left w:val="nil"/>
              <w:bottom w:val="single" w:sz="8" w:space="0" w:color="000000"/>
              <w:right w:val="single" w:sz="8" w:space="0" w:color="000000"/>
            </w:tcBorders>
            <w:tcMar>
              <w:top w:w="0" w:type="dxa"/>
              <w:left w:w="15" w:type="dxa"/>
              <w:bottom w:w="0" w:type="dxa"/>
              <w:right w:w="15" w:type="dxa"/>
            </w:tcMa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0.06</w:t>
            </w:r>
          </w:p>
        </w:tc>
      </w:tr>
    </w:tbl>
    <w:p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w:t>
      </w:r>
      <w:r w:rsidR="000766D8">
        <w:rPr>
          <w:rFonts w:ascii="Times New Roman" w:eastAsia="Times New Roman" w:hAnsi="Times New Roman" w:cs="Times New Roman"/>
          <w:i/>
          <w:iCs/>
          <w:color w:val="000000"/>
          <w:sz w:val="18"/>
          <w:szCs w:val="18"/>
          <w:lang w:eastAsia="en-IN"/>
        </w:rPr>
        <w:t xml:space="preserve"> </w:t>
      </w:r>
      <w:r w:rsidRPr="001524D2">
        <w:rPr>
          <w:rFonts w:ascii="Times New Roman" w:eastAsia="Times New Roman" w:hAnsi="Times New Roman" w:cs="Times New Roman"/>
          <w:i/>
          <w:iCs/>
          <w:color w:val="000000"/>
          <w:sz w:val="18"/>
          <w:szCs w:val="18"/>
          <w:lang w:eastAsia="en-IN"/>
        </w:rPr>
        <w:t>Monthly rate of change, based on month over month (M-o-M) WPI calculated over the preceding month</w:t>
      </w:r>
    </w:p>
    <w:p w:rsidR="00705C82" w:rsidRPr="001524D2" w:rsidRDefault="00705C82" w:rsidP="001524D2">
      <w:pPr>
        <w:spacing w:after="0" w:line="253" w:lineRule="atLeast"/>
        <w:ind w:left="-567"/>
        <w:jc w:val="both"/>
        <w:rPr>
          <w:rFonts w:ascii="Calibri" w:eastAsia="Times New Roman" w:hAnsi="Calibri" w:cs="Calibri"/>
          <w:color w:val="000000"/>
          <w:lang w:eastAsia="en-IN"/>
        </w:rPr>
      </w:pPr>
    </w:p>
    <w:p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3.         Month over Month Change in Major Groups of WPI:</w:t>
      </w:r>
    </w:p>
    <w:p w:rsidR="000766D8" w:rsidRPr="00A704DA" w:rsidRDefault="000766D8" w:rsidP="00D96848">
      <w:pPr>
        <w:spacing w:after="0" w:line="276" w:lineRule="auto"/>
        <w:ind w:left="-426"/>
        <w:rPr>
          <w:rFonts w:ascii="Times New Roman" w:eastAsia="Times New Roman" w:hAnsi="Times New Roman" w:cs="Times New Roman"/>
          <w:b/>
          <w:bCs/>
          <w:color w:val="000000"/>
          <w:sz w:val="18"/>
          <w:szCs w:val="18"/>
          <w:lang w:eastAsia="en-IN"/>
        </w:rPr>
      </w:pPr>
    </w:p>
    <w:p w:rsidR="007F5B7D" w:rsidRPr="00547859" w:rsidRDefault="001524D2" w:rsidP="000766D8">
      <w:pPr>
        <w:numPr>
          <w:ilvl w:val="0"/>
          <w:numId w:val="1"/>
        </w:numPr>
        <w:spacing w:after="0" w:line="276" w:lineRule="auto"/>
        <w:ind w:right="-330"/>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9A186B" w:rsidRPr="009A186B">
        <w:rPr>
          <w:rFonts w:ascii="Times New Roman" w:eastAsia="Times New Roman" w:hAnsi="Times New Roman" w:cs="Times New Roman"/>
          <w:color w:val="000000"/>
          <w:sz w:val="23"/>
          <w:szCs w:val="23"/>
          <w:lang w:eastAsia="en-IN"/>
        </w:rPr>
        <w:t xml:space="preserve">The index for this major group declined by </w:t>
      </w:r>
      <w:r w:rsidR="005E3273">
        <w:rPr>
          <w:rFonts w:ascii="Times New Roman" w:eastAsia="Times New Roman" w:hAnsi="Times New Roman" w:cs="Times New Roman"/>
          <w:color w:val="000000"/>
          <w:sz w:val="23"/>
          <w:szCs w:val="23"/>
          <w:lang w:eastAsia="en-IN"/>
        </w:rPr>
        <w:t>0.57%</w:t>
      </w:r>
      <w:r w:rsidR="009A186B" w:rsidRPr="009A186B">
        <w:rPr>
          <w:rFonts w:ascii="Times New Roman" w:eastAsia="Times New Roman" w:hAnsi="Times New Roman" w:cs="Times New Roman"/>
          <w:color w:val="000000"/>
          <w:sz w:val="23"/>
          <w:szCs w:val="23"/>
          <w:lang w:eastAsia="en-IN"/>
        </w:rPr>
        <w:t xml:space="preserve"> to 173</w:t>
      </w:r>
      <w:r w:rsidR="005E3273">
        <w:rPr>
          <w:rFonts w:ascii="Times New Roman" w:eastAsia="Times New Roman" w:hAnsi="Times New Roman" w:cs="Times New Roman"/>
          <w:color w:val="000000"/>
          <w:sz w:val="23"/>
          <w:szCs w:val="23"/>
          <w:lang w:eastAsia="en-IN"/>
        </w:rPr>
        <w:t>.0</w:t>
      </w:r>
      <w:r w:rsidR="009A186B" w:rsidRPr="009A186B">
        <w:rPr>
          <w:rFonts w:ascii="Times New Roman" w:eastAsia="Times New Roman" w:hAnsi="Times New Roman" w:cs="Times New Roman"/>
          <w:color w:val="000000"/>
          <w:sz w:val="23"/>
          <w:szCs w:val="23"/>
          <w:lang w:eastAsia="en-IN"/>
        </w:rPr>
        <w:t xml:space="preserve"> (provisional) in February, 2023 from 174</w:t>
      </w:r>
      <w:r w:rsidR="005E3273">
        <w:rPr>
          <w:rFonts w:ascii="Times New Roman" w:eastAsia="Times New Roman" w:hAnsi="Times New Roman" w:cs="Times New Roman"/>
          <w:color w:val="000000"/>
          <w:sz w:val="23"/>
          <w:szCs w:val="23"/>
          <w:lang w:eastAsia="en-IN"/>
        </w:rPr>
        <w:t>.0</w:t>
      </w:r>
      <w:r w:rsidR="009A186B" w:rsidRPr="009A186B">
        <w:rPr>
          <w:rFonts w:ascii="Times New Roman" w:eastAsia="Times New Roman" w:hAnsi="Times New Roman" w:cs="Times New Roman"/>
          <w:color w:val="000000"/>
          <w:sz w:val="23"/>
          <w:szCs w:val="23"/>
          <w:lang w:eastAsia="en-IN"/>
        </w:rPr>
        <w:t xml:space="preserve"> (provisional) for the month of January, 2023. Prices of Food Articles (0.45%) increased in February, 2023 as compared to January, 2023. Prices of Minerals (-1.37%), Non-food Articles (-1.73%) and Crude Petroleum &amp; Natural Gas (-5.42%) declined in February, 2023 as compared to January, 2023</w:t>
      </w:r>
      <w:r w:rsidR="009A186B">
        <w:rPr>
          <w:rFonts w:ascii="Times New Roman" w:eastAsia="Times New Roman" w:hAnsi="Times New Roman" w:cs="Times New Roman"/>
          <w:color w:val="000000"/>
          <w:sz w:val="23"/>
          <w:szCs w:val="23"/>
          <w:lang w:eastAsia="en-IN"/>
        </w:rPr>
        <w:t>.</w:t>
      </w:r>
    </w:p>
    <w:p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rsidR="009D324D" w:rsidRPr="00710B72" w:rsidRDefault="001524D2" w:rsidP="000766D8">
      <w:pPr>
        <w:numPr>
          <w:ilvl w:val="0"/>
          <w:numId w:val="1"/>
        </w:numPr>
        <w:spacing w:after="0" w:line="276" w:lineRule="auto"/>
        <w:ind w:right="-330"/>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lastRenderedPageBreak/>
        <w:t>Fuel &amp; Power (Weight 13.15%):-</w:t>
      </w:r>
      <w:r w:rsidRPr="007F5B7D">
        <w:rPr>
          <w:rFonts w:ascii="Verdana" w:eastAsia="Times New Roman" w:hAnsi="Verdana" w:cs="Times New Roman"/>
          <w:color w:val="000000"/>
          <w:lang w:eastAsia="en-IN"/>
        </w:rPr>
        <w:t> </w:t>
      </w:r>
      <w:r w:rsidR="009A186B" w:rsidRPr="009A186B">
        <w:rPr>
          <w:rFonts w:ascii="Times New Roman" w:eastAsia="Times New Roman" w:hAnsi="Times New Roman" w:cs="Times New Roman"/>
          <w:color w:val="000000"/>
          <w:sz w:val="23"/>
          <w:szCs w:val="23"/>
          <w:lang w:eastAsia="en-IN"/>
        </w:rPr>
        <w:t>The index for</w:t>
      </w:r>
      <w:r w:rsidR="005E3273">
        <w:rPr>
          <w:rFonts w:ascii="Times New Roman" w:eastAsia="Times New Roman" w:hAnsi="Times New Roman" w:cs="Times New Roman"/>
          <w:color w:val="000000"/>
          <w:sz w:val="23"/>
          <w:szCs w:val="23"/>
          <w:lang w:eastAsia="en-IN"/>
        </w:rPr>
        <w:t xml:space="preserve"> this major group increased by 1.93%</w:t>
      </w:r>
      <w:r w:rsidR="009A186B" w:rsidRPr="009A186B">
        <w:rPr>
          <w:rFonts w:ascii="Times New Roman" w:eastAsia="Times New Roman" w:hAnsi="Times New Roman" w:cs="Times New Roman"/>
          <w:color w:val="000000"/>
          <w:sz w:val="23"/>
          <w:szCs w:val="23"/>
          <w:lang w:eastAsia="en-IN"/>
        </w:rPr>
        <w:t xml:space="preserve"> to 158.8 (provisional) in February, 2023 from 155.8 (provisional) for the month of January, 2023. Prices of Mineral Oils (2.86%) and Coal (0.74%) increased in February, 2023 as compared to January, 2023.</w:t>
      </w:r>
    </w:p>
    <w:p w:rsidR="00710B72" w:rsidRPr="00A07B04" w:rsidRDefault="00710B72" w:rsidP="00D96848">
      <w:pPr>
        <w:pStyle w:val="ListParagraph"/>
        <w:spacing w:line="276" w:lineRule="auto"/>
        <w:rPr>
          <w:rFonts w:ascii="Verdana" w:eastAsia="Times New Roman" w:hAnsi="Verdana" w:cs="Times New Roman"/>
          <w:color w:val="000000"/>
          <w:sz w:val="12"/>
          <w:szCs w:val="12"/>
          <w:lang w:eastAsia="en-IN"/>
        </w:rPr>
      </w:pPr>
    </w:p>
    <w:p w:rsidR="005E3273" w:rsidRPr="005E3273" w:rsidRDefault="001524D2" w:rsidP="000766D8">
      <w:pPr>
        <w:numPr>
          <w:ilvl w:val="0"/>
          <w:numId w:val="1"/>
        </w:numPr>
        <w:spacing w:after="0" w:line="276" w:lineRule="auto"/>
        <w:ind w:right="-330"/>
        <w:contextualSpacing/>
        <w:jc w:val="both"/>
        <w:rPr>
          <w:rFonts w:ascii="Verdana" w:eastAsia="Times New Roman" w:hAnsi="Verdana" w:cs="Times New Roman"/>
          <w:color w:val="000000"/>
          <w:lang w:eastAsia="en-IN"/>
        </w:rPr>
      </w:pPr>
      <w:r w:rsidRPr="005E3273">
        <w:rPr>
          <w:rFonts w:ascii="Times New Roman" w:eastAsia="Times New Roman" w:hAnsi="Times New Roman" w:cs="Times New Roman"/>
          <w:b/>
          <w:bCs/>
          <w:color w:val="000000"/>
          <w:sz w:val="23"/>
          <w:szCs w:val="23"/>
          <w:lang w:eastAsia="en-IN"/>
        </w:rPr>
        <w:t>Manufactured Products (Weight 64.23%):-</w:t>
      </w:r>
      <w:r w:rsidRPr="005E3273">
        <w:rPr>
          <w:rFonts w:ascii="Times New Roman" w:eastAsia="Times New Roman" w:hAnsi="Times New Roman" w:cs="Times New Roman"/>
          <w:color w:val="000000"/>
          <w:sz w:val="23"/>
          <w:szCs w:val="23"/>
          <w:lang w:eastAsia="en-IN"/>
        </w:rPr>
        <w:t> </w:t>
      </w:r>
      <w:r w:rsidR="00547859" w:rsidRPr="005E3273">
        <w:rPr>
          <w:rFonts w:ascii="Times New Roman" w:eastAsia="Times New Roman" w:hAnsi="Times New Roman" w:cs="Times New Roman"/>
          <w:color w:val="000000"/>
          <w:sz w:val="23"/>
          <w:szCs w:val="23"/>
          <w:lang w:eastAsia="en-IN"/>
        </w:rPr>
        <w:t xml:space="preserve">Out of the 22 NIC two-digit groups for </w:t>
      </w:r>
      <w:r w:rsidR="005E3273" w:rsidRPr="005E3273">
        <w:rPr>
          <w:rFonts w:ascii="Times New Roman" w:eastAsia="Times New Roman" w:hAnsi="Times New Roman" w:cs="Times New Roman"/>
          <w:color w:val="000000"/>
          <w:sz w:val="23"/>
          <w:szCs w:val="23"/>
          <w:lang w:eastAsia="en-IN"/>
        </w:rPr>
        <w:t>manufactured</w:t>
      </w:r>
      <w:r w:rsidR="00547859" w:rsidRPr="005E3273">
        <w:rPr>
          <w:rFonts w:ascii="Times New Roman" w:eastAsia="Times New Roman" w:hAnsi="Times New Roman" w:cs="Times New Roman"/>
          <w:color w:val="000000"/>
          <w:sz w:val="23"/>
          <w:szCs w:val="23"/>
          <w:lang w:eastAsia="en-IN"/>
        </w:rPr>
        <w:t xml:space="preserve"> products, 13 groups have witnessed increase in prices while 9 groups have witnessed a decrease in prices. The increase in price is mainly contributed by </w:t>
      </w:r>
      <w:r w:rsidR="005E3273" w:rsidRPr="005E3273">
        <w:rPr>
          <w:rFonts w:ascii="Times New Roman" w:eastAsia="Times New Roman" w:hAnsi="Times New Roman" w:cs="Times New Roman"/>
          <w:color w:val="000000"/>
          <w:sz w:val="23"/>
          <w:szCs w:val="23"/>
          <w:lang w:eastAsia="en-IN"/>
        </w:rPr>
        <w:t xml:space="preserve">basic metals; fabricated metal products, except machinery and equipment; machinery and equipment; other manufacturing; other non-metallic mineral products; pharmaceuticals, medicinal chemical </w:t>
      </w:r>
      <w:r w:rsidR="000766D8">
        <w:rPr>
          <w:rFonts w:ascii="Times New Roman" w:eastAsia="Times New Roman" w:hAnsi="Times New Roman" w:cs="Times New Roman"/>
          <w:color w:val="000000"/>
          <w:sz w:val="23"/>
          <w:szCs w:val="23"/>
          <w:lang w:eastAsia="en-IN"/>
        </w:rPr>
        <w:t>&amp;</w:t>
      </w:r>
      <w:r w:rsidR="005E3273" w:rsidRPr="005E3273">
        <w:rPr>
          <w:rFonts w:ascii="Times New Roman" w:eastAsia="Times New Roman" w:hAnsi="Times New Roman" w:cs="Times New Roman"/>
          <w:color w:val="000000"/>
          <w:sz w:val="23"/>
          <w:szCs w:val="23"/>
          <w:lang w:eastAsia="en-IN"/>
        </w:rPr>
        <w:t xml:space="preserve"> botanical products</w:t>
      </w:r>
      <w:r w:rsidR="00190BA0" w:rsidRPr="005E3273">
        <w:rPr>
          <w:rFonts w:ascii="Times New Roman" w:eastAsia="Times New Roman" w:hAnsi="Times New Roman" w:cs="Times New Roman"/>
          <w:color w:val="000000"/>
          <w:sz w:val="23"/>
          <w:szCs w:val="23"/>
          <w:lang w:eastAsia="en-IN"/>
        </w:rPr>
        <w:t xml:space="preserve"> etc.</w:t>
      </w:r>
      <w:r w:rsidR="005E3273" w:rsidRPr="005E3273">
        <w:rPr>
          <w:rFonts w:ascii="Times New Roman" w:eastAsia="Times New Roman" w:hAnsi="Times New Roman" w:cs="Times New Roman"/>
          <w:color w:val="000000"/>
          <w:sz w:val="23"/>
          <w:szCs w:val="23"/>
          <w:lang w:eastAsia="en-IN"/>
        </w:rPr>
        <w:t xml:space="preserve"> </w:t>
      </w:r>
      <w:r w:rsidR="00547859" w:rsidRPr="005E3273">
        <w:rPr>
          <w:rFonts w:ascii="Times New Roman" w:eastAsia="Times New Roman" w:hAnsi="Times New Roman" w:cs="Times New Roman"/>
          <w:color w:val="000000"/>
          <w:sz w:val="23"/>
          <w:szCs w:val="23"/>
          <w:lang w:eastAsia="en-IN"/>
        </w:rPr>
        <w:t xml:space="preserve"> Some of the groups that have witnessed decrease in prices are </w:t>
      </w:r>
      <w:r w:rsidR="005E3273">
        <w:rPr>
          <w:rFonts w:ascii="Times New Roman" w:eastAsia="Times New Roman" w:hAnsi="Times New Roman" w:cs="Times New Roman"/>
          <w:color w:val="000000"/>
          <w:sz w:val="23"/>
          <w:szCs w:val="23"/>
          <w:lang w:eastAsia="en-IN"/>
        </w:rPr>
        <w:t xml:space="preserve">food products; </w:t>
      </w:r>
      <w:r w:rsidR="005E3273" w:rsidRPr="005E3273">
        <w:rPr>
          <w:rFonts w:ascii="Times New Roman" w:eastAsia="Times New Roman" w:hAnsi="Times New Roman" w:cs="Times New Roman"/>
          <w:color w:val="000000"/>
          <w:sz w:val="23"/>
          <w:szCs w:val="23"/>
          <w:lang w:eastAsia="en-IN"/>
        </w:rPr>
        <w:t xml:space="preserve">computer, electronic </w:t>
      </w:r>
      <w:r w:rsidR="000766D8">
        <w:rPr>
          <w:rFonts w:ascii="Times New Roman" w:eastAsia="Times New Roman" w:hAnsi="Times New Roman" w:cs="Times New Roman"/>
          <w:color w:val="000000"/>
          <w:sz w:val="23"/>
          <w:szCs w:val="23"/>
          <w:lang w:eastAsia="en-IN"/>
        </w:rPr>
        <w:t>&amp;</w:t>
      </w:r>
      <w:r w:rsidR="005E3273" w:rsidRPr="005E3273">
        <w:rPr>
          <w:rFonts w:ascii="Times New Roman" w:eastAsia="Times New Roman" w:hAnsi="Times New Roman" w:cs="Times New Roman"/>
          <w:color w:val="000000"/>
          <w:sz w:val="23"/>
          <w:szCs w:val="23"/>
          <w:lang w:eastAsia="en-IN"/>
        </w:rPr>
        <w:t xml:space="preserve"> optical products</w:t>
      </w:r>
      <w:r w:rsidR="005E3273">
        <w:rPr>
          <w:rFonts w:ascii="Times New Roman" w:eastAsia="Times New Roman" w:hAnsi="Times New Roman" w:cs="Times New Roman"/>
          <w:color w:val="000000"/>
          <w:sz w:val="23"/>
          <w:szCs w:val="23"/>
          <w:lang w:eastAsia="en-IN"/>
        </w:rPr>
        <w:t xml:space="preserve">; </w:t>
      </w:r>
      <w:r w:rsidR="005E3273" w:rsidRPr="005E3273">
        <w:rPr>
          <w:rFonts w:ascii="Times New Roman" w:eastAsia="Times New Roman" w:hAnsi="Times New Roman" w:cs="Times New Roman"/>
          <w:color w:val="000000"/>
          <w:sz w:val="23"/>
          <w:szCs w:val="23"/>
          <w:lang w:eastAsia="en-IN"/>
        </w:rPr>
        <w:t>chemicals &amp; chemical products</w:t>
      </w:r>
      <w:r w:rsidR="005E3273">
        <w:rPr>
          <w:rFonts w:ascii="Times New Roman" w:eastAsia="Times New Roman" w:hAnsi="Times New Roman" w:cs="Times New Roman"/>
          <w:color w:val="000000"/>
          <w:sz w:val="23"/>
          <w:szCs w:val="23"/>
          <w:lang w:eastAsia="en-IN"/>
        </w:rPr>
        <w:t>,</w:t>
      </w:r>
      <w:r w:rsidR="005E3273" w:rsidRPr="005E3273">
        <w:t xml:space="preserve"> </w:t>
      </w:r>
      <w:r w:rsidR="005E3273">
        <w:rPr>
          <w:rFonts w:ascii="Times New Roman" w:eastAsia="Times New Roman" w:hAnsi="Times New Roman" w:cs="Times New Roman"/>
          <w:color w:val="000000"/>
          <w:sz w:val="23"/>
          <w:szCs w:val="23"/>
          <w:lang w:eastAsia="en-IN"/>
        </w:rPr>
        <w:t xml:space="preserve">electrical equipment and </w:t>
      </w:r>
      <w:r w:rsidR="005E3273" w:rsidRPr="005E3273">
        <w:rPr>
          <w:rFonts w:ascii="Times New Roman" w:eastAsia="Times New Roman" w:hAnsi="Times New Roman" w:cs="Times New Roman"/>
          <w:color w:val="000000"/>
          <w:sz w:val="23"/>
          <w:szCs w:val="23"/>
          <w:lang w:eastAsia="en-IN"/>
        </w:rPr>
        <w:t xml:space="preserve">motor vehicles, trailers </w:t>
      </w:r>
      <w:r w:rsidR="000766D8">
        <w:rPr>
          <w:rFonts w:ascii="Times New Roman" w:eastAsia="Times New Roman" w:hAnsi="Times New Roman" w:cs="Times New Roman"/>
          <w:color w:val="000000"/>
          <w:sz w:val="23"/>
          <w:szCs w:val="23"/>
          <w:lang w:eastAsia="en-IN"/>
        </w:rPr>
        <w:t>&amp;</w:t>
      </w:r>
      <w:r w:rsidR="005E3273" w:rsidRPr="005E3273">
        <w:rPr>
          <w:rFonts w:ascii="Times New Roman" w:eastAsia="Times New Roman" w:hAnsi="Times New Roman" w:cs="Times New Roman"/>
          <w:color w:val="000000"/>
          <w:sz w:val="23"/>
          <w:szCs w:val="23"/>
          <w:lang w:eastAsia="en-IN"/>
        </w:rPr>
        <w:t xml:space="preserve"> semi-trailers</w:t>
      </w:r>
      <w:r w:rsidR="005E3273">
        <w:rPr>
          <w:rFonts w:ascii="Times New Roman" w:eastAsia="Times New Roman" w:hAnsi="Times New Roman" w:cs="Times New Roman"/>
          <w:color w:val="000000"/>
          <w:sz w:val="23"/>
          <w:szCs w:val="23"/>
          <w:lang w:eastAsia="en-IN"/>
        </w:rPr>
        <w:t xml:space="preserve"> etc.</w:t>
      </w:r>
      <w:r w:rsidR="005E3273" w:rsidRPr="005E3273">
        <w:rPr>
          <w:rFonts w:ascii="Times New Roman" w:eastAsia="Times New Roman" w:hAnsi="Times New Roman" w:cs="Times New Roman"/>
          <w:color w:val="000000"/>
          <w:sz w:val="23"/>
          <w:szCs w:val="23"/>
          <w:lang w:eastAsia="en-IN"/>
        </w:rPr>
        <w:t xml:space="preserve"> in February, 2023 as compared to January, 2023</w:t>
      </w:r>
      <w:r w:rsidR="005E3273">
        <w:rPr>
          <w:rFonts w:ascii="Times New Roman" w:eastAsia="Times New Roman" w:hAnsi="Times New Roman" w:cs="Times New Roman"/>
          <w:color w:val="000000"/>
          <w:sz w:val="23"/>
          <w:szCs w:val="23"/>
          <w:lang w:eastAsia="en-IN"/>
        </w:rPr>
        <w:t>.</w:t>
      </w:r>
    </w:p>
    <w:p w:rsidR="004D24F9" w:rsidRPr="00281239" w:rsidRDefault="004D24F9" w:rsidP="00D96848">
      <w:pPr>
        <w:spacing w:after="0" w:line="276" w:lineRule="auto"/>
        <w:contextualSpacing/>
        <w:jc w:val="both"/>
        <w:rPr>
          <w:rFonts w:ascii="Verdana" w:eastAsia="Times New Roman" w:hAnsi="Verdana" w:cs="Times New Roman"/>
          <w:color w:val="000000"/>
          <w:lang w:eastAsia="en-IN"/>
        </w:rPr>
      </w:pPr>
    </w:p>
    <w:p w:rsidR="001524D2" w:rsidRPr="001524D2" w:rsidRDefault="001524D2" w:rsidP="000766D8">
      <w:pPr>
        <w:spacing w:after="0" w:line="276" w:lineRule="auto"/>
        <w:ind w:left="-426" w:right="-330"/>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4.       WPI Food Index (Weight 24.38%): </w:t>
      </w:r>
      <w:r w:rsidR="009A186B" w:rsidRPr="009A186B">
        <w:rPr>
          <w:rFonts w:ascii="Times New Roman" w:eastAsia="Times New Roman" w:hAnsi="Times New Roman" w:cs="Times New Roman"/>
          <w:color w:val="000000"/>
          <w:sz w:val="23"/>
          <w:szCs w:val="23"/>
          <w:lang w:eastAsia="en-IN"/>
        </w:rPr>
        <w:t xml:space="preserve">The Food Index consisting of 'Food Articles' from Primary Articles group and 'Food Product' from Manufactured Products group have increased from 171.2 in January, 2023 to 171.3 in February, 2023. The rate of inflation based on WPI Food Index decreased from 2.95% in January, </w:t>
      </w:r>
      <w:r w:rsidR="009A186B">
        <w:rPr>
          <w:rFonts w:ascii="Times New Roman" w:eastAsia="Times New Roman" w:hAnsi="Times New Roman" w:cs="Times New Roman"/>
          <w:color w:val="000000"/>
          <w:sz w:val="23"/>
          <w:szCs w:val="23"/>
          <w:lang w:eastAsia="en-IN"/>
        </w:rPr>
        <w:t>2023 to 2.76% in February, 2023</w:t>
      </w:r>
      <w:r w:rsidR="00547859" w:rsidRPr="00547859">
        <w:rPr>
          <w:rFonts w:ascii="Times New Roman" w:eastAsia="Times New Roman" w:hAnsi="Times New Roman" w:cs="Times New Roman"/>
          <w:color w:val="000000"/>
          <w:sz w:val="23"/>
          <w:szCs w:val="23"/>
          <w:lang w:eastAsia="en-IN"/>
        </w:rPr>
        <w:t>.</w:t>
      </w:r>
    </w:p>
    <w:p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rsidR="001524D2" w:rsidRPr="001524D2" w:rsidRDefault="001524D2" w:rsidP="000766D8">
      <w:pPr>
        <w:spacing w:after="0" w:line="276" w:lineRule="auto"/>
        <w:ind w:left="-426" w:right="-330"/>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5.        Final index for the month of </w:t>
      </w:r>
      <w:r w:rsidR="00B67F85">
        <w:rPr>
          <w:rFonts w:ascii="Times New Roman" w:eastAsia="Times New Roman" w:hAnsi="Times New Roman" w:cs="Times New Roman"/>
          <w:b/>
          <w:bCs/>
          <w:color w:val="000000"/>
          <w:sz w:val="23"/>
          <w:szCs w:val="23"/>
          <w:lang w:eastAsia="en-IN"/>
        </w:rPr>
        <w:t>December</w:t>
      </w:r>
      <w:r w:rsidRPr="001524D2">
        <w:rPr>
          <w:rFonts w:ascii="Times New Roman" w:eastAsia="Times New Roman" w:hAnsi="Times New Roman" w:cs="Times New Roman"/>
          <w:b/>
          <w:bCs/>
          <w:color w:val="000000"/>
          <w:sz w:val="23"/>
          <w:szCs w:val="23"/>
          <w:lang w:eastAsia="en-IN"/>
        </w:rPr>
        <w:t>, 2022 (Base Year: 2011-12=100): </w:t>
      </w:r>
      <w:r w:rsidR="009A186B" w:rsidRPr="009A186B">
        <w:rPr>
          <w:rFonts w:ascii="Times New Roman" w:eastAsia="Times New Roman" w:hAnsi="Times New Roman" w:cs="Times New Roman"/>
          <w:color w:val="000000"/>
          <w:sz w:val="23"/>
          <w:szCs w:val="23"/>
          <w:lang w:eastAsia="en-IN"/>
        </w:rPr>
        <w:t>For the month of December, 2022</w:t>
      </w:r>
      <w:r w:rsidR="000766D8">
        <w:rPr>
          <w:rFonts w:ascii="Times New Roman" w:eastAsia="Times New Roman" w:hAnsi="Times New Roman" w:cs="Times New Roman"/>
          <w:color w:val="000000"/>
          <w:sz w:val="23"/>
          <w:szCs w:val="23"/>
          <w:lang w:eastAsia="en-IN"/>
        </w:rPr>
        <w:t>,</w:t>
      </w:r>
      <w:r w:rsidR="009A186B" w:rsidRPr="009A186B">
        <w:rPr>
          <w:rFonts w:ascii="Times New Roman" w:eastAsia="Times New Roman" w:hAnsi="Times New Roman" w:cs="Times New Roman"/>
          <w:color w:val="000000"/>
          <w:sz w:val="23"/>
          <w:szCs w:val="23"/>
          <w:lang w:eastAsia="en-IN"/>
        </w:rPr>
        <w:t xml:space="preserve"> the final Wholesale Price Index and inflation rate for 'All Commodities' (Base: 2011-12=100) stood at 150.5 and 5.02% respectively</w:t>
      </w:r>
      <w:r w:rsidRPr="001524D2">
        <w:rPr>
          <w:rFonts w:ascii="Times New Roman" w:eastAsia="Times New Roman" w:hAnsi="Times New Roman" w:cs="Times New Roman"/>
          <w:color w:val="000000"/>
          <w:sz w:val="23"/>
          <w:szCs w:val="23"/>
          <w:lang w:eastAsia="en-IN"/>
        </w:rPr>
        <w:t>.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are at Annex I. The Annual rate of Inflation (Y-o-Y) based on WPI for different commodity groups in the last six months are at Annex II. The WPI for different commodity groups in the last six months is at Annex III.</w:t>
      </w:r>
    </w:p>
    <w:p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0766D8">
      <w:pPr>
        <w:spacing w:after="0" w:line="276" w:lineRule="auto"/>
        <w:ind w:left="-426" w:right="-33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6.        </w:t>
      </w:r>
      <w:r w:rsidRPr="001524D2">
        <w:rPr>
          <w:rFonts w:ascii="Times New Roman" w:eastAsia="Times New Roman" w:hAnsi="Times New Roman" w:cs="Times New Roman"/>
          <w:b/>
          <w:bCs/>
          <w:color w:val="000000"/>
          <w:sz w:val="23"/>
          <w:szCs w:val="23"/>
          <w:lang w:eastAsia="en-IN"/>
        </w:rPr>
        <w:t>Response Rate:</w:t>
      </w:r>
      <w:r w:rsidRPr="001524D2">
        <w:rPr>
          <w:rFonts w:ascii="Times New Roman" w:eastAsia="Times New Roman" w:hAnsi="Times New Roman" w:cs="Times New Roman"/>
          <w:color w:val="000000"/>
          <w:sz w:val="23"/>
          <w:szCs w:val="23"/>
          <w:lang w:eastAsia="en-IN"/>
        </w:rPr>
        <w:t xml:space="preserve"> The WPI for </w:t>
      </w:r>
      <w:r w:rsidR="00B67F85">
        <w:rPr>
          <w:rFonts w:ascii="Times New Roman" w:eastAsia="Times New Roman" w:hAnsi="Times New Roman" w:cs="Times New Roman"/>
          <w:color w:val="000000"/>
          <w:sz w:val="23"/>
          <w:szCs w:val="23"/>
          <w:lang w:eastAsia="en-IN"/>
        </w:rPr>
        <w:t>February</w:t>
      </w:r>
      <w:r w:rsidR="00281239">
        <w:rPr>
          <w:rFonts w:ascii="Times New Roman" w:eastAsia="Times New Roman" w:hAnsi="Times New Roman" w:cs="Times New Roman"/>
          <w:color w:val="000000"/>
          <w:sz w:val="23"/>
          <w:szCs w:val="23"/>
          <w:lang w:eastAsia="en-IN"/>
        </w:rPr>
        <w:t>, 2023</w:t>
      </w:r>
      <w:r w:rsidRPr="001524D2">
        <w:rPr>
          <w:rFonts w:ascii="Times New Roman" w:eastAsia="Times New Roman" w:hAnsi="Times New Roman" w:cs="Times New Roman"/>
          <w:color w:val="000000"/>
          <w:sz w:val="23"/>
          <w:szCs w:val="23"/>
          <w:lang w:eastAsia="en-IN"/>
        </w:rPr>
        <w:t xml:space="preserve"> have been compiled at </w:t>
      </w:r>
      <w:r w:rsidR="00A94BB2">
        <w:rPr>
          <w:rFonts w:ascii="Times New Roman" w:eastAsia="Times New Roman" w:hAnsi="Times New Roman" w:cs="Times New Roman"/>
          <w:color w:val="000000"/>
          <w:sz w:val="23"/>
          <w:szCs w:val="23"/>
          <w:lang w:eastAsia="en-IN"/>
        </w:rPr>
        <w:t xml:space="preserve">a weighted response rate </w:t>
      </w:r>
      <w:r w:rsidR="00A94BB2" w:rsidRPr="00C74AD0">
        <w:rPr>
          <w:rFonts w:ascii="Times New Roman" w:eastAsia="Times New Roman" w:hAnsi="Times New Roman" w:cs="Times New Roman"/>
          <w:color w:val="000000"/>
          <w:sz w:val="23"/>
          <w:szCs w:val="23"/>
          <w:lang w:eastAsia="en-IN"/>
        </w:rPr>
        <w:t xml:space="preserve">of </w:t>
      </w:r>
      <w:r w:rsidR="00A12881" w:rsidRPr="00D84412">
        <w:rPr>
          <w:rFonts w:ascii="Times New Roman" w:eastAsia="Times New Roman" w:hAnsi="Times New Roman" w:cs="Times New Roman"/>
          <w:color w:val="000000"/>
          <w:sz w:val="23"/>
          <w:szCs w:val="23"/>
          <w:lang w:eastAsia="en-IN"/>
        </w:rPr>
        <w:t xml:space="preserve">around </w:t>
      </w:r>
      <w:r w:rsidR="00A12881" w:rsidRPr="00D84412">
        <w:rPr>
          <w:rFonts w:ascii="Times New Roman" w:eastAsia="Times New Roman" w:hAnsi="Times New Roman" w:cs="Times New Roman"/>
          <w:b/>
          <w:color w:val="000000" w:themeColor="text1"/>
          <w:sz w:val="23"/>
          <w:szCs w:val="23"/>
          <w:lang w:eastAsia="en-IN"/>
        </w:rPr>
        <w:t>84</w:t>
      </w:r>
      <w:r w:rsidR="00D84412" w:rsidRPr="00D84412">
        <w:rPr>
          <w:rFonts w:ascii="Times New Roman" w:eastAsia="Times New Roman" w:hAnsi="Times New Roman" w:cs="Times New Roman"/>
          <w:b/>
          <w:color w:val="000000" w:themeColor="text1"/>
          <w:sz w:val="23"/>
          <w:szCs w:val="23"/>
          <w:lang w:eastAsia="en-IN"/>
        </w:rPr>
        <w:t>.5</w:t>
      </w:r>
      <w:r w:rsidR="00A94BB2" w:rsidRPr="00D84412">
        <w:rPr>
          <w:rFonts w:ascii="Times New Roman" w:eastAsia="Times New Roman" w:hAnsi="Times New Roman" w:cs="Times New Roman"/>
          <w:b/>
          <w:color w:val="000000" w:themeColor="text1"/>
          <w:sz w:val="23"/>
          <w:szCs w:val="23"/>
          <w:lang w:eastAsia="en-IN"/>
        </w:rPr>
        <w:t xml:space="preserve"> </w:t>
      </w:r>
      <w:r w:rsidRPr="00D84412">
        <w:rPr>
          <w:rFonts w:ascii="Times New Roman" w:eastAsia="Times New Roman" w:hAnsi="Times New Roman" w:cs="Times New Roman"/>
          <w:b/>
          <w:color w:val="000000" w:themeColor="text1"/>
          <w:sz w:val="23"/>
          <w:szCs w:val="23"/>
          <w:lang w:eastAsia="en-IN"/>
        </w:rPr>
        <w:t>per</w:t>
      </w:r>
      <w:r w:rsidR="00A12881" w:rsidRPr="00D84412">
        <w:rPr>
          <w:rFonts w:ascii="Times New Roman" w:eastAsia="Times New Roman" w:hAnsi="Times New Roman" w:cs="Times New Roman"/>
          <w:b/>
          <w:color w:val="000000" w:themeColor="text1"/>
          <w:sz w:val="23"/>
          <w:szCs w:val="23"/>
          <w:lang w:eastAsia="en-IN"/>
        </w:rPr>
        <w:t xml:space="preserve"> </w:t>
      </w:r>
      <w:r w:rsidRPr="00D84412">
        <w:rPr>
          <w:rFonts w:ascii="Times New Roman" w:eastAsia="Times New Roman" w:hAnsi="Times New Roman" w:cs="Times New Roman"/>
          <w:b/>
          <w:color w:val="000000" w:themeColor="text1"/>
          <w:sz w:val="23"/>
          <w:szCs w:val="23"/>
          <w:lang w:eastAsia="en-IN"/>
        </w:rPr>
        <w:t>cent</w:t>
      </w:r>
      <w:r w:rsidRPr="00D84412">
        <w:rPr>
          <w:rFonts w:ascii="Times New Roman" w:eastAsia="Times New Roman" w:hAnsi="Times New Roman" w:cs="Times New Roman"/>
          <w:color w:val="000000"/>
          <w:sz w:val="23"/>
          <w:szCs w:val="23"/>
          <w:lang w:eastAsia="en-IN"/>
        </w:rPr>
        <w:t xml:space="preserve">, while the final figure for </w:t>
      </w:r>
      <w:r w:rsidR="00B67F85" w:rsidRPr="00D84412">
        <w:rPr>
          <w:rFonts w:ascii="Times New Roman" w:eastAsia="Times New Roman" w:hAnsi="Times New Roman" w:cs="Times New Roman"/>
          <w:color w:val="000000"/>
          <w:sz w:val="23"/>
          <w:szCs w:val="23"/>
          <w:lang w:eastAsia="en-IN"/>
        </w:rPr>
        <w:t>Dec</w:t>
      </w:r>
      <w:r w:rsidR="00281239" w:rsidRPr="00D84412">
        <w:rPr>
          <w:rFonts w:ascii="Times New Roman" w:eastAsia="Times New Roman" w:hAnsi="Times New Roman" w:cs="Times New Roman"/>
          <w:color w:val="000000"/>
          <w:sz w:val="23"/>
          <w:szCs w:val="23"/>
          <w:lang w:eastAsia="en-IN"/>
        </w:rPr>
        <w:t>ember</w:t>
      </w:r>
      <w:r w:rsidRPr="00D84412">
        <w:rPr>
          <w:rFonts w:ascii="Times New Roman" w:eastAsia="Times New Roman" w:hAnsi="Times New Roman" w:cs="Times New Roman"/>
          <w:color w:val="000000"/>
          <w:sz w:val="23"/>
          <w:szCs w:val="23"/>
          <w:lang w:eastAsia="en-IN"/>
        </w:rPr>
        <w:t>, 2022 is based on the weighted response rate o</w:t>
      </w:r>
      <w:r w:rsidR="00A94BB2" w:rsidRPr="00D84412">
        <w:rPr>
          <w:rFonts w:ascii="Times New Roman" w:eastAsia="Times New Roman" w:hAnsi="Times New Roman" w:cs="Times New Roman"/>
          <w:color w:val="000000"/>
          <w:sz w:val="23"/>
          <w:szCs w:val="23"/>
          <w:lang w:eastAsia="en-IN"/>
        </w:rPr>
        <w:t>f</w:t>
      </w:r>
      <w:r w:rsidR="00A12881" w:rsidRPr="00D84412">
        <w:rPr>
          <w:rFonts w:ascii="Times New Roman" w:eastAsia="Times New Roman" w:hAnsi="Times New Roman" w:cs="Times New Roman"/>
          <w:color w:val="000000"/>
          <w:sz w:val="23"/>
          <w:szCs w:val="23"/>
          <w:lang w:eastAsia="en-IN"/>
        </w:rPr>
        <w:t xml:space="preserve"> around </w:t>
      </w:r>
      <w:r w:rsidR="00A94BB2" w:rsidRPr="00D84412">
        <w:rPr>
          <w:rFonts w:ascii="Times New Roman" w:eastAsia="Times New Roman" w:hAnsi="Times New Roman" w:cs="Times New Roman"/>
          <w:color w:val="000000"/>
          <w:sz w:val="23"/>
          <w:szCs w:val="23"/>
          <w:lang w:eastAsia="en-IN"/>
        </w:rPr>
        <w:t xml:space="preserve"> </w:t>
      </w:r>
      <w:r w:rsidR="00D84412" w:rsidRPr="00D84412">
        <w:rPr>
          <w:rFonts w:ascii="Times New Roman" w:eastAsia="Times New Roman" w:hAnsi="Times New Roman" w:cs="Times New Roman"/>
          <w:b/>
          <w:color w:val="000000" w:themeColor="text1"/>
          <w:sz w:val="23"/>
          <w:szCs w:val="23"/>
          <w:lang w:eastAsia="en-IN"/>
        </w:rPr>
        <w:t>93.1</w:t>
      </w:r>
      <w:r w:rsidRPr="00A12881">
        <w:rPr>
          <w:rFonts w:ascii="Times New Roman" w:eastAsia="Times New Roman" w:hAnsi="Times New Roman" w:cs="Times New Roman"/>
          <w:b/>
          <w:color w:val="000000" w:themeColor="text1"/>
          <w:sz w:val="23"/>
          <w:szCs w:val="23"/>
          <w:lang w:eastAsia="en-IN"/>
        </w:rPr>
        <w:t> per</w:t>
      </w:r>
      <w:r w:rsidR="00A12881" w:rsidRPr="00A12881">
        <w:rPr>
          <w:rFonts w:ascii="Times New Roman" w:eastAsia="Times New Roman" w:hAnsi="Times New Roman" w:cs="Times New Roman"/>
          <w:b/>
          <w:color w:val="000000" w:themeColor="text1"/>
          <w:sz w:val="23"/>
          <w:szCs w:val="23"/>
          <w:lang w:eastAsia="en-IN"/>
        </w:rPr>
        <w:t xml:space="preserve"> </w:t>
      </w:r>
      <w:r w:rsidRPr="00A12881">
        <w:rPr>
          <w:rFonts w:ascii="Times New Roman" w:eastAsia="Times New Roman" w:hAnsi="Times New Roman" w:cs="Times New Roman"/>
          <w:b/>
          <w:color w:val="000000" w:themeColor="text1"/>
          <w:sz w:val="23"/>
          <w:szCs w:val="23"/>
          <w:lang w:eastAsia="en-IN"/>
        </w:rPr>
        <w:t>cent</w:t>
      </w:r>
      <w:r w:rsidRPr="00995479">
        <w:rPr>
          <w:rFonts w:ascii="Times New Roman" w:eastAsia="Times New Roman" w:hAnsi="Times New Roman" w:cs="Times New Roman"/>
          <w:color w:val="000000"/>
          <w:sz w:val="23"/>
          <w:szCs w:val="23"/>
          <w:lang w:eastAsia="en-IN"/>
        </w:rPr>
        <w:t>. The provisional</w:t>
      </w:r>
      <w:r w:rsidRPr="001524D2">
        <w:rPr>
          <w:rFonts w:ascii="Times New Roman" w:eastAsia="Times New Roman" w:hAnsi="Times New Roman" w:cs="Times New Roman"/>
          <w:color w:val="000000"/>
          <w:sz w:val="23"/>
          <w:szCs w:val="23"/>
          <w:lang w:eastAsia="en-IN"/>
        </w:rPr>
        <w:t xml:space="preserve"> figures of WPI will undergo revision as per the final revision policy of WPI. This press release, item indices, and inflation numbers are available at our home page http://eaindustry.nic.in</w:t>
      </w:r>
      <w:r w:rsidRPr="001524D2">
        <w:rPr>
          <w:rFonts w:ascii="Times New Roman" w:eastAsia="Times New Roman" w:hAnsi="Times New Roman" w:cs="Times New Roman"/>
          <w:color w:val="0000FF"/>
          <w:sz w:val="23"/>
          <w:szCs w:val="23"/>
          <w:u w:val="single"/>
          <w:lang w:eastAsia="en-IN"/>
        </w:rPr>
        <w:t>.</w:t>
      </w:r>
    </w:p>
    <w:p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0766D8">
      <w:pPr>
        <w:spacing w:after="0" w:line="276" w:lineRule="auto"/>
        <w:ind w:left="-426" w:right="-330"/>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7.         </w:t>
      </w:r>
      <w:r w:rsidRPr="001524D2">
        <w:rPr>
          <w:rFonts w:ascii="Times New Roman" w:eastAsia="Times New Roman" w:hAnsi="Times New Roman" w:cs="Times New Roman"/>
          <w:b/>
          <w:bCs/>
          <w:color w:val="000000"/>
          <w:sz w:val="23"/>
          <w:szCs w:val="23"/>
          <w:lang w:eastAsia="en-IN"/>
        </w:rPr>
        <w:t>Next date of Press Release:</w:t>
      </w:r>
      <w:r w:rsidRPr="001524D2">
        <w:rPr>
          <w:rFonts w:ascii="Times New Roman" w:eastAsia="Times New Roman" w:hAnsi="Times New Roman" w:cs="Times New Roman"/>
          <w:color w:val="000000"/>
          <w:sz w:val="23"/>
          <w:szCs w:val="23"/>
          <w:lang w:eastAsia="en-IN"/>
        </w:rPr>
        <w:t xml:space="preserve"> WPI for the month of </w:t>
      </w:r>
      <w:r w:rsidR="0029053E">
        <w:rPr>
          <w:rFonts w:ascii="Times New Roman" w:eastAsia="Times New Roman" w:hAnsi="Times New Roman" w:cs="Times New Roman"/>
          <w:color w:val="000000"/>
          <w:sz w:val="23"/>
          <w:szCs w:val="23"/>
          <w:lang w:eastAsia="en-IN"/>
        </w:rPr>
        <w:t>March</w:t>
      </w:r>
      <w:r w:rsidR="003D77AD">
        <w:rPr>
          <w:rFonts w:ascii="Times New Roman" w:eastAsia="Times New Roman" w:hAnsi="Times New Roman" w:cs="Times New Roman"/>
          <w:color w:val="000000"/>
          <w:sz w:val="23"/>
          <w:szCs w:val="23"/>
          <w:lang w:eastAsia="en-IN"/>
        </w:rPr>
        <w:t>, 2023</w:t>
      </w:r>
      <w:r w:rsidRPr="001524D2">
        <w:rPr>
          <w:rFonts w:ascii="Times New Roman" w:eastAsia="Times New Roman" w:hAnsi="Times New Roman" w:cs="Times New Roman"/>
          <w:color w:val="000000"/>
          <w:sz w:val="23"/>
          <w:szCs w:val="23"/>
          <w:lang w:eastAsia="en-IN"/>
        </w:rPr>
        <w:t xml:space="preserve"> would be released on </w:t>
      </w:r>
      <w:r w:rsidR="0029053E">
        <w:rPr>
          <w:rFonts w:ascii="Times New Roman" w:eastAsia="Times New Roman" w:hAnsi="Times New Roman" w:cs="Times New Roman"/>
          <w:b/>
          <w:bCs/>
          <w:color w:val="000000"/>
          <w:sz w:val="23"/>
          <w:szCs w:val="23"/>
          <w:lang w:eastAsia="en-IN"/>
        </w:rPr>
        <w:t>14/04</w:t>
      </w:r>
      <w:r w:rsidR="003D77AD">
        <w:rPr>
          <w:rFonts w:ascii="Times New Roman" w:eastAsia="Times New Roman" w:hAnsi="Times New Roman" w:cs="Times New Roman"/>
          <w:b/>
          <w:bCs/>
          <w:color w:val="000000"/>
          <w:sz w:val="23"/>
          <w:szCs w:val="23"/>
          <w:lang w:eastAsia="en-IN"/>
        </w:rPr>
        <w:t>/2023</w:t>
      </w:r>
      <w:r w:rsidRPr="001524D2">
        <w:rPr>
          <w:rFonts w:ascii="Times New Roman" w:eastAsia="Times New Roman" w:hAnsi="Times New Roman" w:cs="Times New Roman"/>
          <w:b/>
          <w:bCs/>
          <w:color w:val="000000"/>
          <w:sz w:val="23"/>
          <w:szCs w:val="23"/>
          <w:lang w:eastAsia="en-IN"/>
        </w:rPr>
        <w:t>.</w:t>
      </w:r>
    </w:p>
    <w:p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rsidR="001524D2" w:rsidRPr="001524D2" w:rsidRDefault="001524D2" w:rsidP="000766D8">
      <w:pPr>
        <w:spacing w:after="200" w:line="253" w:lineRule="atLeast"/>
        <w:ind w:left="-426" w:right="-330"/>
        <w:jc w:val="both"/>
        <w:rPr>
          <w:rFonts w:ascii="Calibri" w:eastAsia="Times New Roman" w:hAnsi="Calibri" w:cs="Calibri"/>
          <w:color w:val="000000"/>
          <w:lang w:eastAsia="en-IN"/>
        </w:rPr>
      </w:pPr>
      <w:r w:rsidRPr="000766D8">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The DPIIT release</w:t>
      </w:r>
      <w:r w:rsidR="000766D8">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numbers of wholesale price in India on </w:t>
      </w:r>
      <w:r w:rsidR="000766D8">
        <w:rPr>
          <w:rFonts w:ascii="Times New Roman" w:eastAsia="Times New Roman" w:hAnsi="Times New Roman" w:cs="Times New Roman"/>
          <w:color w:val="000000"/>
          <w:sz w:val="20"/>
          <w:szCs w:val="20"/>
          <w:lang w:eastAsia="en-IN"/>
        </w:rPr>
        <w:t xml:space="preserve">a </w:t>
      </w:r>
      <w:r w:rsidRPr="001524D2">
        <w:rPr>
          <w:rFonts w:ascii="Times New Roman" w:eastAsia="Times New Roman" w:hAnsi="Times New Roman" w:cs="Times New Roman"/>
          <w:color w:val="000000"/>
          <w:sz w:val="20"/>
          <w:szCs w:val="20"/>
          <w:lang w:eastAsia="en-IN"/>
        </w:rPr>
        <w:t xml:space="preserve">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B67F85">
        <w:rPr>
          <w:rFonts w:ascii="Times New Roman" w:eastAsia="Times New Roman" w:hAnsi="Times New Roman" w:cs="Times New Roman"/>
          <w:color w:val="000000"/>
          <w:sz w:val="20"/>
          <w:szCs w:val="20"/>
          <w:lang w:eastAsia="en-IN"/>
        </w:rPr>
        <w:t>Febr</w:t>
      </w:r>
      <w:r w:rsidR="00281239">
        <w:rPr>
          <w:rFonts w:ascii="Times New Roman" w:eastAsia="Times New Roman" w:hAnsi="Times New Roman" w:cs="Times New Roman"/>
          <w:color w:val="000000"/>
          <w:sz w:val="20"/>
          <w:szCs w:val="20"/>
          <w:lang w:eastAsia="en-IN"/>
        </w:rPr>
        <w:t>uary, 2023</w:t>
      </w:r>
      <w:r w:rsidRPr="001524D2">
        <w:rPr>
          <w:rFonts w:ascii="Times New Roman" w:eastAsia="Times New Roman" w:hAnsi="Times New Roman" w:cs="Times New Roman"/>
          <w:color w:val="000000"/>
          <w:sz w:val="20"/>
          <w:szCs w:val="20"/>
          <w:lang w:eastAsia="en-IN"/>
        </w:rPr>
        <w:t xml:space="preserve"> (Provisional), </w:t>
      </w:r>
      <w:r w:rsidR="00B67F85">
        <w:rPr>
          <w:rFonts w:ascii="Times New Roman" w:eastAsia="Times New Roman" w:hAnsi="Times New Roman" w:cs="Times New Roman"/>
          <w:color w:val="000000"/>
          <w:sz w:val="20"/>
          <w:szCs w:val="20"/>
          <w:lang w:eastAsia="en-IN"/>
        </w:rPr>
        <w:t>Dec</w:t>
      </w:r>
      <w:r w:rsidR="00281239">
        <w:rPr>
          <w:rFonts w:ascii="Times New Roman" w:eastAsia="Times New Roman" w:hAnsi="Times New Roman" w:cs="Times New Roman"/>
          <w:color w:val="000000"/>
          <w:sz w:val="20"/>
          <w:szCs w:val="20"/>
          <w:lang w:eastAsia="en-IN"/>
        </w:rPr>
        <w:t>ember</w:t>
      </w:r>
      <w:r w:rsidRPr="001524D2">
        <w:rPr>
          <w:rFonts w:ascii="Times New Roman" w:eastAsia="Times New Roman" w:hAnsi="Times New Roman" w:cs="Times New Roman"/>
          <w:color w:val="000000"/>
          <w:sz w:val="20"/>
          <w:szCs w:val="20"/>
          <w:lang w:eastAsia="en-IN"/>
        </w:rPr>
        <w:t>, 2022 (Final) and other months/years. Provisional figures of WPI is finalised after 10 weeks, and then frozen thereafter.</w:t>
      </w:r>
    </w:p>
    <w:p w:rsidR="001524D2" w:rsidRPr="001524D2" w:rsidRDefault="001524D2" w:rsidP="001524D2">
      <w:pPr>
        <w:spacing w:before="15" w:after="15" w:line="240" w:lineRule="auto"/>
        <w:ind w:left="15" w:right="15"/>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3"/>
          <w:szCs w:val="23"/>
          <w:lang w:eastAsia="en-IN"/>
        </w:rPr>
        <w:br w:type="textWrapping" w:clear="all"/>
      </w: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1524D2" w:rsidRDefault="001524D2" w:rsidP="001524D2">
      <w:pPr>
        <w:spacing w:after="200" w:line="253" w:lineRule="atLeast"/>
        <w:jc w:val="right"/>
        <w:rPr>
          <w:rFonts w:ascii="Times New Roman" w:eastAsia="Times New Roman" w:hAnsi="Times New Roman" w:cs="Times New Roman"/>
          <w:b/>
          <w:bCs/>
          <w:color w:val="000000"/>
          <w:sz w:val="20"/>
          <w:szCs w:val="20"/>
          <w:lang w:eastAsia="en-IN"/>
        </w:rPr>
      </w:pPr>
    </w:p>
    <w:p w:rsidR="000766D8" w:rsidRDefault="000766D8">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rsidR="001524D2" w:rsidRPr="001524D2" w:rsidRDefault="001524D2" w:rsidP="001524D2">
      <w:pPr>
        <w:spacing w:after="0" w:line="253" w:lineRule="atLeast"/>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w:t>
      </w:r>
    </w:p>
    <w:p w:rsidR="001524D2" w:rsidRPr="001524D2" w:rsidRDefault="001524D2" w:rsidP="009E113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EB0D05">
        <w:rPr>
          <w:rFonts w:ascii="Times New Roman" w:eastAsia="Times New Roman" w:hAnsi="Times New Roman" w:cs="Times New Roman"/>
          <w:b/>
          <w:bCs/>
          <w:color w:val="000000"/>
          <w:sz w:val="20"/>
          <w:szCs w:val="20"/>
          <w:lang w:eastAsia="en-IN"/>
        </w:rPr>
        <w:t>Febr</w:t>
      </w:r>
      <w:r w:rsidR="009E1134">
        <w:rPr>
          <w:rFonts w:ascii="Times New Roman" w:eastAsia="Times New Roman" w:hAnsi="Times New Roman" w:cs="Times New Roman"/>
          <w:b/>
          <w:bCs/>
          <w:color w:val="000000"/>
          <w:sz w:val="20"/>
          <w:szCs w:val="20"/>
          <w:lang w:eastAsia="en-IN"/>
        </w:rPr>
        <w:t>uary, 2023</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3298"/>
        <w:gridCol w:w="709"/>
        <w:gridCol w:w="890"/>
        <w:gridCol w:w="811"/>
        <w:gridCol w:w="992"/>
        <w:gridCol w:w="978"/>
        <w:gridCol w:w="947"/>
        <w:gridCol w:w="945"/>
        <w:gridCol w:w="947"/>
      </w:tblGrid>
      <w:tr w:rsidR="001524D2" w:rsidRPr="001524D2" w:rsidTr="00A704DA">
        <w:trPr>
          <w:trHeight w:val="435"/>
          <w:jc w:val="center"/>
        </w:trPr>
        <w:tc>
          <w:tcPr>
            <w:tcW w:w="3298"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A07B0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Commodities/Major Groups/</w:t>
            </w:r>
            <w:r w:rsidR="00A704DA">
              <w:rPr>
                <w:rFonts w:ascii="Times New Roman" w:eastAsia="Times New Roman" w:hAnsi="Times New Roman" w:cs="Times New Roman"/>
                <w:b/>
                <w:bCs/>
                <w:color w:val="000000"/>
                <w:sz w:val="20"/>
                <w:szCs w:val="20"/>
                <w:lang w:eastAsia="en-IN"/>
              </w:rPr>
              <w:t xml:space="preserve"> </w:t>
            </w:r>
            <w:r w:rsidRPr="001524D2">
              <w:rPr>
                <w:rFonts w:ascii="Times New Roman" w:eastAsia="Times New Roman" w:hAnsi="Times New Roman" w:cs="Times New Roman"/>
                <w:b/>
                <w:bCs/>
                <w:color w:val="000000"/>
                <w:sz w:val="20"/>
                <w:szCs w:val="20"/>
                <w:lang w:eastAsia="en-IN"/>
              </w:rPr>
              <w:t>Groups/Sub-Groups/Items</w:t>
            </w:r>
          </w:p>
        </w:tc>
        <w:tc>
          <w:tcPr>
            <w:tcW w:w="7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89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9D324D"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 xml:space="preserve">Index </w:t>
            </w:r>
          </w:p>
          <w:p w:rsidR="001524D2" w:rsidRPr="001524D2" w:rsidRDefault="001524D2" w:rsidP="009E1134">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t>
            </w:r>
            <w:r w:rsidR="00EB0D05">
              <w:rPr>
                <w:rFonts w:ascii="Times New Roman" w:eastAsia="Times New Roman" w:hAnsi="Times New Roman" w:cs="Times New Roman"/>
                <w:b/>
                <w:bCs/>
                <w:color w:val="000000"/>
                <w:sz w:val="20"/>
                <w:szCs w:val="20"/>
                <w:lang w:eastAsia="en-IN"/>
              </w:rPr>
              <w:t>Feb</w:t>
            </w:r>
            <w:r w:rsidRPr="001524D2">
              <w:rPr>
                <w:rFonts w:ascii="Times New Roman" w:eastAsia="Times New Roman" w:hAnsi="Times New Roman" w:cs="Times New Roman"/>
                <w:b/>
                <w:bCs/>
                <w:color w:val="000000"/>
                <w:sz w:val="20"/>
                <w:szCs w:val="20"/>
                <w:lang w:eastAsia="en-IN"/>
              </w:rPr>
              <w:t>-2</w:t>
            </w:r>
            <w:r w:rsidR="009E1134">
              <w:rPr>
                <w:rFonts w:ascii="Times New Roman" w:eastAsia="Times New Roman" w:hAnsi="Times New Roman" w:cs="Times New Roman"/>
                <w:b/>
                <w:bCs/>
                <w:color w:val="000000"/>
                <w:sz w:val="20"/>
                <w:szCs w:val="20"/>
                <w:lang w:eastAsia="en-IN"/>
              </w:rPr>
              <w:t>3</w:t>
            </w:r>
            <w:r w:rsidRPr="001524D2">
              <w:rPr>
                <w:rFonts w:ascii="Times New Roman" w:eastAsia="Times New Roman" w:hAnsi="Times New Roman" w:cs="Times New Roman"/>
                <w:b/>
                <w:bCs/>
                <w:color w:val="000000"/>
                <w:sz w:val="20"/>
                <w:szCs w:val="20"/>
                <w:lang w:eastAsia="en-IN"/>
              </w:rPr>
              <w:t>)*</w:t>
            </w:r>
          </w:p>
        </w:tc>
        <w:tc>
          <w:tcPr>
            <w:tcW w:w="1803"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Latest month over month</w:t>
            </w:r>
          </w:p>
        </w:tc>
        <w:tc>
          <w:tcPr>
            <w:tcW w:w="1925"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Cumulative Inflation (YoY)</w:t>
            </w:r>
          </w:p>
        </w:tc>
        <w:tc>
          <w:tcPr>
            <w:tcW w:w="1892"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26696A"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WPI b</w:t>
            </w:r>
            <w:bookmarkStart w:id="0" w:name="_GoBack"/>
            <w:bookmarkEnd w:id="0"/>
            <w:r w:rsidR="001524D2" w:rsidRPr="001524D2">
              <w:rPr>
                <w:rFonts w:ascii="Times New Roman" w:eastAsia="Times New Roman" w:hAnsi="Times New Roman" w:cs="Times New Roman"/>
                <w:b/>
                <w:bCs/>
                <w:color w:val="000000"/>
                <w:sz w:val="20"/>
                <w:szCs w:val="20"/>
                <w:lang w:eastAsia="en-IN"/>
              </w:rPr>
              <w:t>ased rate of Inflation (YoY)</w:t>
            </w:r>
          </w:p>
        </w:tc>
      </w:tr>
      <w:tr w:rsidR="001524D2" w:rsidRPr="001524D2" w:rsidTr="00A704DA">
        <w:trPr>
          <w:trHeight w:val="534"/>
          <w:jc w:val="center"/>
        </w:trPr>
        <w:tc>
          <w:tcPr>
            <w:tcW w:w="3298" w:type="dxa"/>
            <w:vMerge/>
            <w:tcBorders>
              <w:top w:val="single" w:sz="8" w:space="0" w:color="auto"/>
              <w:left w:val="single" w:sz="8" w:space="0" w:color="auto"/>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709" w:type="dxa"/>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890" w:type="dxa"/>
            <w:vMerge/>
            <w:tcBorders>
              <w:top w:val="single" w:sz="8" w:space="0" w:color="auto"/>
              <w:left w:val="nil"/>
              <w:bottom w:val="single" w:sz="8" w:space="0" w:color="auto"/>
              <w:right w:val="single" w:sz="8" w:space="0" w:color="auto"/>
            </w:tcBorders>
            <w:vAlign w:val="center"/>
            <w:hideMark/>
          </w:tcPr>
          <w:p w:rsidR="001524D2" w:rsidRPr="001524D2" w:rsidRDefault="001524D2" w:rsidP="001524D2">
            <w:pPr>
              <w:spacing w:after="0" w:line="240" w:lineRule="auto"/>
              <w:rPr>
                <w:rFonts w:ascii="Verdana" w:eastAsia="Times New Roman" w:hAnsi="Verdana" w:cs="Times New Roman"/>
                <w:color w:val="000000"/>
                <w:lang w:eastAsia="en-IN"/>
              </w:rPr>
            </w:pP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A704DA">
            <w:pPr>
              <w:spacing w:after="0" w:line="240" w:lineRule="auto"/>
              <w:ind w:right="111"/>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2021-2022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2022-2023*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EB0D05"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Feb</w:t>
            </w:r>
            <w:r w:rsidR="009E1134">
              <w:rPr>
                <w:rFonts w:ascii="Times New Roman" w:eastAsia="Times New Roman" w:hAnsi="Times New Roman" w:cs="Times New Roman"/>
                <w:b/>
                <w:bCs/>
                <w:color w:val="000000"/>
                <w:sz w:val="20"/>
                <w:szCs w:val="20"/>
                <w:lang w:eastAsia="en-IN"/>
              </w:rPr>
              <w:t>-22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EB0D05"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b/>
                <w:bCs/>
                <w:color w:val="000000"/>
                <w:sz w:val="20"/>
                <w:szCs w:val="20"/>
                <w:lang w:eastAsia="en-IN"/>
              </w:rPr>
              <w:t>Feb</w:t>
            </w:r>
            <w:r w:rsidR="009E1134">
              <w:rPr>
                <w:rFonts w:ascii="Times New Roman" w:eastAsia="Times New Roman" w:hAnsi="Times New Roman" w:cs="Times New Roman"/>
                <w:b/>
                <w:bCs/>
                <w:color w:val="000000"/>
                <w:sz w:val="20"/>
                <w:szCs w:val="20"/>
                <w:lang w:eastAsia="en-IN"/>
              </w:rPr>
              <w:t>-23</w:t>
            </w:r>
            <w:r w:rsidR="001524D2" w:rsidRPr="001524D2">
              <w:rPr>
                <w:rFonts w:ascii="Times New Roman" w:eastAsia="Times New Roman" w:hAnsi="Times New Roman" w:cs="Times New Roman"/>
                <w:b/>
                <w:bCs/>
                <w:color w:val="000000"/>
                <w:sz w:val="20"/>
                <w:szCs w:val="20"/>
                <w:lang w:eastAsia="en-IN"/>
              </w:rPr>
              <w:t>*</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w:t>
            </w:r>
            <w:r w:rsidR="009D09DC">
              <w:rPr>
                <w:rFonts w:ascii="Times New Roman" w:eastAsia="Times New Roman" w:hAnsi="Times New Roman" w:cs="Times New Roman"/>
                <w:color w:val="000000"/>
                <w:sz w:val="20"/>
                <w:szCs w:val="20"/>
                <w:lang w:eastAsia="en-IN"/>
              </w:rPr>
              <w:t>.0</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150.9</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0.20</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10.18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13.43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3.85</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173.0</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-0.57</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9.72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10.72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3.28</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176.9</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-0.93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0.45</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7.42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3.81</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Cereals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187.1</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-0.95</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11.49</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13.95</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Paddy</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175.6</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0.57</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4.96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8.60</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Wheat</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196.9</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-3.24</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3.90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16.11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11.03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18.54</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Pulses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178.0</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-0.11</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0.44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2.72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2.59</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Vegetables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166.9</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-9.87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-3.80</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5.76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26.99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-21.53</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Potato</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146.2</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-0.64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-22.44</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-36.77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28.87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15.66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-14.30</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Onion</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159.7</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-19.59</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-25.37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-26.42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-40.14</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Fruits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179.8</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6.71</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9.96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7.02</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Milk</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174.1</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1.52</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2.11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6.70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10.33</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2.40</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169.8</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0.30</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4.28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1.49</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170.4</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20.80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10.21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24.23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0.12</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Oil Seeds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199.5</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-1.19</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33.67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22.88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-7.38</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C. Minerals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201.1</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19.36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3.16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22.08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-10.62</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143.2</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-5.42</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55.02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49.51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46.14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14.47</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A704DA" w:rsidP="00A704DA">
            <w:pPr>
              <w:spacing w:after="0" w:line="240" w:lineRule="auto"/>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 xml:space="preserve">     </w:t>
            </w:r>
            <w:r w:rsidR="009A186B" w:rsidRPr="001524D2">
              <w:rPr>
                <w:rFonts w:ascii="Times New Roman" w:eastAsia="Times New Roman" w:hAnsi="Times New Roman" w:cs="Times New Roman"/>
                <w:color w:val="000000"/>
                <w:sz w:val="20"/>
                <w:szCs w:val="20"/>
                <w:lang w:eastAsia="en-IN"/>
              </w:rPr>
              <w:t>Crude Petroleum</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115.9</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-7.87</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76.99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37.38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55.17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-10.22</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158.8</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2.22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1.93</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30.25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30.84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14.82</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A704DA">
            <w:pPr>
              <w:spacing w:after="0" w:line="240" w:lineRule="auto"/>
              <w:ind w:left="309"/>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LPG</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117.4</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-2.57</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45.57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11.96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26.27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-7.12</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A704DA">
            <w:pPr>
              <w:spacing w:after="0" w:line="240" w:lineRule="auto"/>
              <w:ind w:left="309"/>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Petrol</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160.3</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2.69</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64.12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36.45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56.64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15.24</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A704DA">
            <w:pPr>
              <w:spacing w:after="0" w:line="240" w:lineRule="auto"/>
              <w:ind w:left="309"/>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HSD</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183.8</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4.46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1.32</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60.68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53.64</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55.59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24.61</w:t>
            </w:r>
          </w:p>
        </w:tc>
      </w:tr>
      <w:tr w:rsidR="009A186B" w:rsidRPr="001524D2" w:rsidTr="00A704DA">
        <w:trPr>
          <w:trHeight w:val="336"/>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141.6</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0.21</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6.21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1.94</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162.0</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-0.67</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5.40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9.48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0.93</w:t>
            </w:r>
          </w:p>
        </w:tc>
      </w:tr>
      <w:tr w:rsidR="009A186B" w:rsidRPr="001524D2" w:rsidTr="00A704DA">
        <w:trPr>
          <w:trHeight w:val="336"/>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A704DA" w:rsidP="000766D8">
            <w:pPr>
              <w:spacing w:after="0" w:line="240" w:lineRule="auto"/>
              <w:ind w:left="168" w:hanging="168"/>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 xml:space="preserve">      </w:t>
            </w:r>
            <w:r w:rsidR="009A186B" w:rsidRPr="001524D2">
              <w:rPr>
                <w:rFonts w:ascii="Times New Roman" w:eastAsia="Times New Roman" w:hAnsi="Times New Roman" w:cs="Times New Roman"/>
                <w:color w:val="000000"/>
                <w:sz w:val="20"/>
                <w:szCs w:val="20"/>
                <w:lang w:eastAsia="en-IN"/>
              </w:rPr>
              <w:t xml:space="preserve">Vegetable </w:t>
            </w:r>
            <w:r w:rsidR="000766D8">
              <w:rPr>
                <w:rFonts w:ascii="Times New Roman" w:eastAsia="Times New Roman" w:hAnsi="Times New Roman" w:cs="Times New Roman"/>
                <w:color w:val="000000"/>
                <w:sz w:val="20"/>
                <w:szCs w:val="20"/>
                <w:lang w:eastAsia="en-IN"/>
              </w:rPr>
              <w:t>&amp;</w:t>
            </w:r>
            <w:r w:rsidR="009A186B" w:rsidRPr="001524D2">
              <w:rPr>
                <w:rFonts w:ascii="Times New Roman" w:eastAsia="Times New Roman" w:hAnsi="Times New Roman" w:cs="Times New Roman"/>
                <w:color w:val="000000"/>
                <w:sz w:val="20"/>
                <w:szCs w:val="20"/>
                <w:lang w:eastAsia="en-IN"/>
              </w:rPr>
              <w:t xml:space="preserve"> Animal Oils and Fats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163.5</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-1.92</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31.91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-0.88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15.63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-13.99</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130.3</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0.23</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2.41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2.12</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166.2</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-0.56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-0.12</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3.05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0.50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4.01</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137.4</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0.15</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15.13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6.60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14.01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-3.51</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149.7</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0.13</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4.00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3.46</w:t>
            </w:r>
          </w:p>
        </w:tc>
      </w:tr>
      <w:tr w:rsidR="009A186B" w:rsidRPr="001524D2" w:rsidTr="00A704DA">
        <w:trPr>
          <w:trHeight w:val="336"/>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121.3</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-0.57</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2.65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0.00</w:t>
            </w:r>
          </w:p>
        </w:tc>
      </w:tr>
      <w:tr w:rsidR="009A186B" w:rsidRPr="001524D2" w:rsidTr="00A704DA">
        <w:trPr>
          <w:trHeight w:val="336"/>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0766D8">
            <w:pPr>
              <w:spacing w:after="0" w:line="240" w:lineRule="auto"/>
              <w:ind w:left="168" w:hanging="168"/>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143.1</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-0.14</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4.92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0.14</w:t>
            </w:r>
          </w:p>
        </w:tc>
      </w:tr>
      <w:tr w:rsidR="009A186B" w:rsidRPr="001524D2" w:rsidTr="00A704DA">
        <w:trPr>
          <w:trHeight w:val="336"/>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148.0</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0.07</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12.89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11.67</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3.28</w:t>
            </w:r>
          </w:p>
        </w:tc>
      </w:tr>
      <w:tr w:rsidR="009A186B" w:rsidRPr="001524D2" w:rsidTr="00A704DA">
        <w:trPr>
          <w:trHeight w:val="336"/>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0766D8">
            <w:pPr>
              <w:spacing w:after="0" w:line="240" w:lineRule="auto"/>
              <w:ind w:left="168" w:hanging="168"/>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143.0</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-0.14</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12.88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9.83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13.08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2.73</w:t>
            </w:r>
          </w:p>
        </w:tc>
      </w:tr>
      <w:tr w:rsidR="009A186B" w:rsidRPr="001524D2" w:rsidTr="00A704DA">
        <w:trPr>
          <w:trHeight w:val="504"/>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0766D8">
            <w:pPr>
              <w:spacing w:after="0" w:line="240" w:lineRule="auto"/>
              <w:ind w:left="168" w:hanging="168"/>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142.7</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0.63</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3.71</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3.48</w:t>
            </w:r>
          </w:p>
        </w:tc>
      </w:tr>
      <w:tr w:rsidR="009A186B" w:rsidRPr="001524D2" w:rsidTr="00A704DA">
        <w:trPr>
          <w:trHeight w:val="336"/>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128.7</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0.31</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12.52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4.36</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9.46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1.10</w:t>
            </w:r>
          </w:p>
        </w:tc>
      </w:tr>
      <w:tr w:rsidR="009A186B" w:rsidRPr="001524D2" w:rsidTr="00A704DA">
        <w:trPr>
          <w:trHeight w:val="336"/>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0766D8">
            <w:pPr>
              <w:spacing w:after="0" w:line="240" w:lineRule="auto"/>
              <w:ind w:left="168" w:hanging="168"/>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135.3</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0.52</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5.07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8.32</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6.79</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A704DA" w:rsidP="00A704DA">
            <w:pPr>
              <w:spacing w:after="0" w:line="240" w:lineRule="auto"/>
              <w:ind w:left="309"/>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 xml:space="preserve"> </w:t>
            </w:r>
            <w:r w:rsidR="009A186B" w:rsidRPr="001524D2">
              <w:rPr>
                <w:rFonts w:ascii="Times New Roman" w:eastAsia="Times New Roman" w:hAnsi="Times New Roman" w:cs="Times New Roman"/>
                <w:color w:val="000000"/>
                <w:sz w:val="20"/>
                <w:szCs w:val="20"/>
                <w:lang w:eastAsia="en-IN"/>
              </w:rPr>
              <w:t>Cement, Lime and Plaster</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138.9</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0.94</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4.57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8.68</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8.18</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146.8</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1.24</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25.62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7.53</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21.47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-0.20</w:t>
            </w:r>
          </w:p>
        </w:tc>
      </w:tr>
      <w:tr w:rsidR="009A186B" w:rsidRPr="001524D2" w:rsidTr="00A704DA">
        <w:trPr>
          <w:trHeight w:val="198"/>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A704DA" w:rsidP="00A704DA">
            <w:pPr>
              <w:spacing w:after="0" w:line="240" w:lineRule="auto"/>
              <w:ind w:left="309" w:hanging="141"/>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 xml:space="preserve">   </w:t>
            </w:r>
            <w:r w:rsidR="009A186B" w:rsidRPr="001524D2">
              <w:rPr>
                <w:rFonts w:ascii="Times New Roman" w:eastAsia="Times New Roman" w:hAnsi="Times New Roman" w:cs="Times New Roman"/>
                <w:color w:val="000000"/>
                <w:sz w:val="20"/>
                <w:szCs w:val="20"/>
                <w:lang w:eastAsia="en-IN"/>
              </w:rPr>
              <w:t>Mild Steel - Semi Finished Steel</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124.7</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0.24</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7.70</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1.46</w:t>
            </w:r>
          </w:p>
        </w:tc>
      </w:tr>
      <w:tr w:rsidR="009A186B" w:rsidRPr="001524D2" w:rsidTr="00A704DA">
        <w:trPr>
          <w:trHeight w:val="504"/>
          <w:jc w:val="center"/>
        </w:trPr>
        <w:tc>
          <w:tcPr>
            <w:tcW w:w="3298"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0766D8">
            <w:pPr>
              <w:spacing w:after="0" w:line="240" w:lineRule="auto"/>
              <w:ind w:left="168" w:hanging="168"/>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 xml:space="preserve">   Mf/o Fabricated Metal Products, </w:t>
            </w:r>
            <w:r w:rsidR="000766D8">
              <w:rPr>
                <w:rFonts w:ascii="Times New Roman" w:eastAsia="Times New Roman" w:hAnsi="Times New Roman" w:cs="Times New Roman"/>
                <w:color w:val="000000"/>
                <w:sz w:val="20"/>
                <w:szCs w:val="20"/>
                <w:lang w:eastAsia="en-IN"/>
              </w:rPr>
              <w:t>e</w:t>
            </w:r>
            <w:r w:rsidRPr="001524D2">
              <w:rPr>
                <w:rFonts w:ascii="Times New Roman" w:eastAsia="Times New Roman" w:hAnsi="Times New Roman" w:cs="Times New Roman"/>
                <w:color w:val="000000"/>
                <w:sz w:val="20"/>
                <w:szCs w:val="20"/>
                <w:lang w:eastAsia="en-IN"/>
              </w:rPr>
              <w:t>xcept Machinery and Equipment</w:t>
            </w:r>
          </w:p>
        </w:tc>
        <w:tc>
          <w:tcPr>
            <w:tcW w:w="70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89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139.1</w:t>
            </w:r>
          </w:p>
        </w:tc>
        <w:tc>
          <w:tcPr>
            <w:tcW w:w="81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1.02</w:t>
            </w:r>
          </w:p>
        </w:tc>
        <w:tc>
          <w:tcPr>
            <w:tcW w:w="97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12.68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6.85</w:t>
            </w:r>
          </w:p>
        </w:tc>
        <w:tc>
          <w:tcPr>
            <w:tcW w:w="94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4.19</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A704DA" w:rsidRDefault="00A704DA">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rsidR="001524D2" w:rsidRDefault="001524D2" w:rsidP="001524D2">
      <w:pPr>
        <w:spacing w:after="0" w:line="240" w:lineRule="auto"/>
        <w:ind w:right="-755"/>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w:t>
      </w:r>
    </w:p>
    <w:p w:rsidR="00A704DA" w:rsidRPr="00A704DA" w:rsidRDefault="00A704DA" w:rsidP="001524D2">
      <w:pPr>
        <w:spacing w:after="0" w:line="240" w:lineRule="auto"/>
        <w:ind w:right="-755"/>
        <w:jc w:val="right"/>
        <w:rPr>
          <w:rFonts w:ascii="Calibri" w:eastAsia="Times New Roman" w:hAnsi="Calibri" w:cs="Calibri"/>
          <w:color w:val="000000"/>
          <w:sz w:val="4"/>
          <w:szCs w:val="4"/>
          <w:lang w:eastAsia="en-IN"/>
        </w:rPr>
      </w:pP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rsidTr="001524D2">
        <w:trPr>
          <w:trHeight w:val="346"/>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rsidR="00A704DA" w:rsidRDefault="001524D2" w:rsidP="001524D2">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Commodities/Major Groups/Groups/</w:t>
            </w:r>
          </w:p>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 figures for last 6 months</w:t>
            </w:r>
          </w:p>
        </w:tc>
      </w:tr>
      <w:tr w:rsidR="00EB0D05" w:rsidRPr="001524D2"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B0D05" w:rsidRPr="001524D2" w:rsidRDefault="00EB0D05"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EB0D05" w:rsidRPr="001524D2" w:rsidRDefault="00EB0D05"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rsidR="00EB0D05" w:rsidRPr="00FE3560" w:rsidRDefault="00EB0D05" w:rsidP="009A186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EB0D05" w:rsidRPr="00FE3560" w:rsidRDefault="00EB0D05" w:rsidP="009A186B">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rsidR="00EB0D05" w:rsidRPr="00FE3560" w:rsidRDefault="00EB0D05" w:rsidP="009A186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rsidR="00EB0D05" w:rsidRPr="00FE3560" w:rsidRDefault="00EB0D05" w:rsidP="009A186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EB0D05" w:rsidRPr="00FE3560" w:rsidRDefault="00EB0D05" w:rsidP="009A186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Jan-23*</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rsidR="00EB0D05" w:rsidRPr="00FE3560" w:rsidRDefault="00EB0D05" w:rsidP="001524D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Feb-23*</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8.67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6.12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4.73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3.85</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11.17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5.94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3.28</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3.81</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12.09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12.85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15.46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13.95</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6.63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8.60</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16.25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18.11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23.63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18.54</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0.56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2.41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2.59</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39.66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-20.08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-36.31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-26.48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-21.53</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49.79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44.92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9.78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-14.30</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-30.02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-19.30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-27.39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-25.20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-40.14</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4.14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7.02</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5.98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6.22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8.96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10.33</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3.97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2.33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2.23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1.49</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8.00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7.86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4.01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4.52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0.12</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-5.36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-4.22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-7.38</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10.13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-0.05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-9.26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-10.62</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44.72</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43.57</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48.23</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39.43</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23.79</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14.47</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30.69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33.87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21.92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5.01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-10.22</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33.11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25.40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19.71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15.15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14.82</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4.82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-13.40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-8.30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-7.12</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40.38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25.02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15.54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15.24</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65.96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43.05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42.10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35.49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28.47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24.61</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4.42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2.99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1.94</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3.95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0.93</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 a</w:t>
            </w:r>
            <w:r w:rsidR="00A704DA">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-7.80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-13.99</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2.12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2.12</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3.55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4.01</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5.71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0.80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-2.14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-3.51</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3.75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3.54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4.02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3.32</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3.46</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2.69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3.12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0.91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0.00</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0766D8">
            <w:pPr>
              <w:spacing w:after="0" w:line="240" w:lineRule="auto"/>
              <w:ind w:left="168" w:hanging="168"/>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0.63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0.42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0.99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0.14</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11.37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5.10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4.08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3.28</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8.94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6.45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4.15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2.73</w:t>
            </w:r>
          </w:p>
        </w:tc>
      </w:tr>
      <w:tr w:rsidR="009A186B" w:rsidRPr="001524D2" w:rsidTr="009A186B">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0766D8">
            <w:pPr>
              <w:spacing w:after="0" w:line="240" w:lineRule="auto"/>
              <w:ind w:left="168" w:hanging="168"/>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3.43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3.48</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0.79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1.10</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9.62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7.84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7.18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7.00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6.79</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9.72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6.52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8.26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8.35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8.18</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0.92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-0.20</w:t>
            </w:r>
          </w:p>
        </w:tc>
      </w:tr>
      <w:tr w:rsidR="009A186B" w:rsidRPr="001524D2" w:rsidTr="009A186B">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8.13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4.30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3.15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1.46</w:t>
            </w:r>
          </w:p>
        </w:tc>
      </w:tr>
      <w:tr w:rsidR="009A186B" w:rsidRPr="001524D2" w:rsidTr="009A186B">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0766D8">
            <w:pPr>
              <w:spacing w:after="0" w:line="240" w:lineRule="auto"/>
              <w:ind w:left="168" w:hanging="168"/>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   Mf/o Fabricated Metal Products, </w:t>
            </w:r>
            <w:r w:rsidR="00A704DA">
              <w:rPr>
                <w:rFonts w:ascii="Times New Roman" w:eastAsia="Times New Roman" w:hAnsi="Times New Roman" w:cs="Times New Roman"/>
                <w:color w:val="000000"/>
                <w:sz w:val="20"/>
                <w:szCs w:val="20"/>
                <w:lang w:eastAsia="en-IN"/>
              </w:rPr>
              <w:t>e</w:t>
            </w:r>
            <w:r w:rsidRPr="001524D2">
              <w:rPr>
                <w:rFonts w:ascii="Times New Roman" w:eastAsia="Times New Roman" w:hAnsi="Times New Roman" w:cs="Times New Roman"/>
                <w:color w:val="000000"/>
                <w:sz w:val="20"/>
                <w:szCs w:val="20"/>
                <w:lang w:eastAsia="en-IN"/>
              </w:rPr>
              <w:t>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6.51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5.19</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4.08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3.38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4.19</w:t>
            </w:r>
          </w:p>
        </w:tc>
      </w:tr>
    </w:tbl>
    <w:p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rsidR="001524D2" w:rsidRDefault="001524D2" w:rsidP="00A704DA">
      <w:pPr>
        <w:spacing w:after="0" w:line="240" w:lineRule="auto"/>
        <w:ind w:right="-896"/>
        <w:jc w:val="right"/>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lastRenderedPageBreak/>
        <w:t>Annex-III</w:t>
      </w:r>
    </w:p>
    <w:p w:rsidR="00A704DA" w:rsidRPr="00A704DA" w:rsidRDefault="00A704DA" w:rsidP="00A704DA">
      <w:pPr>
        <w:spacing w:after="0" w:line="240" w:lineRule="auto"/>
        <w:ind w:right="-897"/>
        <w:jc w:val="right"/>
        <w:rPr>
          <w:rFonts w:ascii="Calibri" w:eastAsia="Times New Roman" w:hAnsi="Calibri" w:cs="Calibri"/>
          <w:color w:val="000000"/>
          <w:sz w:val="6"/>
          <w:szCs w:val="6"/>
          <w:lang w:eastAsia="en-IN"/>
        </w:rPr>
      </w:pP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rsidR="00A704DA" w:rsidRDefault="001524D2" w:rsidP="00A704DA">
            <w:pPr>
              <w:spacing w:after="0" w:line="240" w:lineRule="auto"/>
              <w:jc w:val="center"/>
              <w:rPr>
                <w:rFonts w:ascii="Times New Roman" w:eastAsia="Times New Roman" w:hAnsi="Times New Roman" w:cs="Times New Roman"/>
                <w:b/>
                <w:bCs/>
                <w:color w:val="000000"/>
                <w:sz w:val="20"/>
                <w:szCs w:val="20"/>
                <w:lang w:eastAsia="en-IN"/>
              </w:rPr>
            </w:pPr>
            <w:r w:rsidRPr="001524D2">
              <w:rPr>
                <w:rFonts w:ascii="Times New Roman" w:eastAsia="Times New Roman" w:hAnsi="Times New Roman" w:cs="Times New Roman"/>
                <w:b/>
                <w:bCs/>
                <w:color w:val="000000"/>
                <w:sz w:val="20"/>
                <w:szCs w:val="20"/>
                <w:lang w:eastAsia="en-IN"/>
              </w:rPr>
              <w:t>Commodities/Major Groups/Groups/</w:t>
            </w:r>
          </w:p>
          <w:p w:rsidR="001524D2" w:rsidRPr="001524D2" w:rsidRDefault="001524D2" w:rsidP="00A704D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rsidR="001524D2" w:rsidRPr="001524D2" w:rsidRDefault="001524D2" w:rsidP="00A704D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rsidR="001524D2" w:rsidRPr="001524D2" w:rsidRDefault="001524D2" w:rsidP="00A704DA">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Index for last 6 months</w:t>
            </w:r>
          </w:p>
        </w:tc>
      </w:tr>
      <w:tr w:rsidR="00EB0D05" w:rsidRPr="001524D2"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EB0D05" w:rsidRPr="001524D2" w:rsidRDefault="00EB0D05"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rsidR="00EB0D05" w:rsidRPr="001524D2" w:rsidRDefault="00EB0D05"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rsidR="00EB0D05" w:rsidRPr="00FE3560" w:rsidRDefault="00EB0D05" w:rsidP="009A186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EB0D05" w:rsidRPr="00FE3560" w:rsidRDefault="00EB0D05" w:rsidP="009A186B">
            <w:pPr>
              <w:spacing w:after="0" w:line="240" w:lineRule="auto"/>
              <w:jc w:val="center"/>
              <w:rPr>
                <w:rFonts w:ascii="Times New Roman" w:eastAsia="Times New Roman" w:hAnsi="Times New Roman" w:cs="Times New Roman"/>
                <w:b/>
                <w:bCs/>
                <w:color w:val="000000"/>
                <w:sz w:val="20"/>
                <w:szCs w:val="20"/>
                <w:lang w:eastAsia="en-IN"/>
              </w:rPr>
            </w:pPr>
            <w:r w:rsidRPr="00FE3560">
              <w:rPr>
                <w:rFonts w:ascii="Times New Roman" w:eastAsia="Times New Roman" w:hAnsi="Times New Roman" w:cs="Times New Roman"/>
                <w:b/>
                <w:bCs/>
                <w:color w:val="000000"/>
                <w:sz w:val="20"/>
                <w:szCs w:val="20"/>
                <w:lang w:eastAsia="en-IN"/>
              </w:rPr>
              <w:t>Oct-22</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rsidR="00EB0D05" w:rsidRPr="00FE3560" w:rsidRDefault="00EB0D05" w:rsidP="009A186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Nov-22</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rsidR="00EB0D05" w:rsidRPr="00FE3560" w:rsidRDefault="00EB0D05" w:rsidP="009A186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Dec-22</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rsidR="00EB0D05" w:rsidRPr="00FE3560" w:rsidRDefault="00EB0D05" w:rsidP="009A186B">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Jan-23*</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rsidR="00EB0D05" w:rsidRPr="00FE3560" w:rsidRDefault="00EB0D05" w:rsidP="00C74AD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Feb-23*</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152.5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150.6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150.9</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174.0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173.0</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181.0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174.9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176.1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176.9</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179.8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182.7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188.9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187.1</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175.6</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198.2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203.5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196.9</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178.2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178.0</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249.3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279.5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232.8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166.9</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284.9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289.5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251.7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146.2</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234.2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194.3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198.6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159.7</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179.8</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167.3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169.9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171.5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174.1</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169.3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169.8</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168.8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170.4</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199.7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201.9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199.5</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185.7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198.5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203.9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201.1</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145.3</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170.7</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171.2</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152.4</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151.4</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143.2</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149.4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126.8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115.9</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162.8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155.8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158.8</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115.0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116.7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120.5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117.4</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158.5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155.5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156.1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160.3</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196.0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200.5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181.4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183.8</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141.6</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163.7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164.6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163.6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163.1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162.0</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A704DA" w:rsidP="00A704DA">
            <w:pPr>
              <w:spacing w:after="0" w:line="240" w:lineRule="auto"/>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 xml:space="preserve">        </w:t>
            </w:r>
            <w:r w:rsidR="009A186B"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009A186B"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174.7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168.7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163.5</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129.1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129.1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130.0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130.3</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163.9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166.2</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144.5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139.2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137.4</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149.3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150.0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149.5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149.7</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121.5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122.0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121.3</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143.1</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150.9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147.9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148.0</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145.2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144.0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143.0</w:t>
            </w:r>
          </w:p>
        </w:tc>
      </w:tr>
      <w:tr w:rsidR="009A186B" w:rsidRPr="001524D2" w:rsidTr="009A186B">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0766D8">
            <w:pPr>
              <w:spacing w:after="0" w:line="240" w:lineRule="auto"/>
              <w:ind w:left="236" w:hanging="23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141.8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142.7</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129.2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128.1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128.1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128.3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128.7</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134.3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134.8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134.6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135.3</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A704DA" w:rsidP="00A704DA">
            <w:pPr>
              <w:spacing w:after="0" w:line="240" w:lineRule="auto"/>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 xml:space="preserve">         </w:t>
            </w:r>
            <w:r w:rsidR="009A186B"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136.7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138.9</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145.0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146.8</w:t>
            </w:r>
          </w:p>
        </w:tc>
      </w:tr>
      <w:tr w:rsidR="009A186B" w:rsidRPr="001524D2" w:rsidTr="009A186B">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A704DA" w:rsidP="00A704DA">
            <w:pPr>
              <w:spacing w:after="0" w:line="240" w:lineRule="auto"/>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 xml:space="preserve">         </w:t>
            </w:r>
            <w:r w:rsidR="009A186B"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126.1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123.2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124.4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124.7</w:t>
            </w:r>
          </w:p>
        </w:tc>
      </w:tr>
      <w:tr w:rsidR="009A186B" w:rsidRPr="001524D2" w:rsidTr="009A186B">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rsidR="009A186B" w:rsidRPr="001524D2" w:rsidRDefault="009A186B" w:rsidP="000766D8">
            <w:pPr>
              <w:spacing w:after="0" w:line="240" w:lineRule="auto"/>
              <w:ind w:left="236" w:hanging="23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Fabricated Metal Products, Except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1524D2" w:rsidRDefault="009A186B"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rsidR="009A186B" w:rsidRPr="009A186B" w:rsidRDefault="009A186B" w:rsidP="009A186B">
            <w:pPr>
              <w:spacing w:after="0" w:line="240" w:lineRule="auto"/>
              <w:jc w:val="center"/>
              <w:rPr>
                <w:rFonts w:ascii="Times New Roman" w:eastAsia="Times New Roman" w:hAnsi="Times New Roman" w:cs="Times New Roman"/>
                <w:color w:val="000000"/>
                <w:sz w:val="20"/>
                <w:szCs w:val="20"/>
                <w:lang w:eastAsia="en-IN"/>
              </w:rPr>
            </w:pPr>
            <w:r w:rsidRPr="009A186B">
              <w:rPr>
                <w:rFonts w:ascii="Times New Roman" w:eastAsia="Times New Roman" w:hAnsi="Times New Roman" w:cs="Times New Roman"/>
                <w:color w:val="000000"/>
                <w:sz w:val="20"/>
                <w:szCs w:val="20"/>
                <w:lang w:eastAsia="en-IN"/>
              </w:rPr>
              <w:t>139.1</w:t>
            </w:r>
          </w:p>
        </w:tc>
      </w:tr>
    </w:tbl>
    <w:p w:rsidR="00E71287" w:rsidRDefault="001524D2" w:rsidP="00A704DA">
      <w:pPr>
        <w:spacing w:after="200" w:line="253" w:lineRule="atLeast"/>
      </w:pPr>
      <w:r w:rsidRPr="001524D2">
        <w:rPr>
          <w:rFonts w:ascii="Times New Roman" w:eastAsia="Times New Roman" w:hAnsi="Times New Roman" w:cs="Times New Roman"/>
          <w:i/>
          <w:iCs/>
          <w:color w:val="000000"/>
          <w:sz w:val="20"/>
          <w:szCs w:val="20"/>
          <w:lang w:eastAsia="en-IN"/>
        </w:rPr>
        <w:t>Note: * = Provisional, Mf/o = Manufacture of</w:t>
      </w:r>
    </w:p>
    <w:sectPr w:rsidR="00E71287" w:rsidSect="001524D2">
      <w:headerReference w:type="default" r:id="rId8"/>
      <w:pgSz w:w="11906" w:h="16838"/>
      <w:pgMar w:top="1276"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62AD" w:rsidRDefault="001662AD" w:rsidP="009D09DC">
      <w:pPr>
        <w:spacing w:after="0" w:line="240" w:lineRule="auto"/>
      </w:pPr>
      <w:r>
        <w:separator/>
      </w:r>
    </w:p>
  </w:endnote>
  <w:endnote w:type="continuationSeparator" w:id="0">
    <w:p w:rsidR="001662AD" w:rsidRDefault="001662AD"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Times New Roman">
    <w:panose1 w:val="02020603050405020304"/>
    <w:charset w:val="00"/>
    <w:family w:val="roman"/>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62AD" w:rsidRDefault="001662AD" w:rsidP="009D09DC">
      <w:pPr>
        <w:spacing w:after="0" w:line="240" w:lineRule="auto"/>
      </w:pPr>
      <w:r>
        <w:separator/>
      </w:r>
    </w:p>
  </w:footnote>
  <w:footnote w:type="continuationSeparator" w:id="0">
    <w:p w:rsidR="001662AD" w:rsidRDefault="001662AD" w:rsidP="009D09D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074" w:rsidRPr="00731BA8" w:rsidRDefault="007E6074"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rsidR="007E6074" w:rsidRPr="00731BA8" w:rsidRDefault="007E6074"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March, 2023</w:t>
    </w:r>
  </w:p>
  <w:p w:rsidR="007E6074" w:rsidRDefault="007E607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9C0E3D"/>
    <w:multiLevelType w:val="multilevel"/>
    <w:tmpl w:val="4888F654"/>
    <w:lvl w:ilvl="0">
      <w:start w:val="1"/>
      <w:numFmt w:val="lowerRoman"/>
      <w:lvlText w:val="%1."/>
      <w:lvlJc w:val="right"/>
      <w:pPr>
        <w:tabs>
          <w:tab w:val="num" w:pos="720"/>
        </w:tabs>
        <w:ind w:left="720" w:hanging="360"/>
      </w:p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4D2"/>
    <w:rsid w:val="000766D8"/>
    <w:rsid w:val="0007752B"/>
    <w:rsid w:val="000A156A"/>
    <w:rsid w:val="000D4220"/>
    <w:rsid w:val="001524D2"/>
    <w:rsid w:val="001662AD"/>
    <w:rsid w:val="00190BA0"/>
    <w:rsid w:val="001D37AA"/>
    <w:rsid w:val="0026696A"/>
    <w:rsid w:val="00281239"/>
    <w:rsid w:val="0029053E"/>
    <w:rsid w:val="002B7E2A"/>
    <w:rsid w:val="003D77AD"/>
    <w:rsid w:val="004D24F9"/>
    <w:rsid w:val="00500A30"/>
    <w:rsid w:val="00506442"/>
    <w:rsid w:val="00547859"/>
    <w:rsid w:val="005A62FC"/>
    <w:rsid w:val="005E3273"/>
    <w:rsid w:val="005F0325"/>
    <w:rsid w:val="006169DD"/>
    <w:rsid w:val="006C6CD4"/>
    <w:rsid w:val="00703148"/>
    <w:rsid w:val="00705C82"/>
    <w:rsid w:val="00710B72"/>
    <w:rsid w:val="007E6074"/>
    <w:rsid w:val="007F5B7D"/>
    <w:rsid w:val="00995479"/>
    <w:rsid w:val="009A186B"/>
    <w:rsid w:val="009D09DC"/>
    <w:rsid w:val="009D2132"/>
    <w:rsid w:val="009D324D"/>
    <w:rsid w:val="009E035D"/>
    <w:rsid w:val="009E1134"/>
    <w:rsid w:val="00A07B04"/>
    <w:rsid w:val="00A12881"/>
    <w:rsid w:val="00A654FC"/>
    <w:rsid w:val="00A704DA"/>
    <w:rsid w:val="00A94BB2"/>
    <w:rsid w:val="00AD6CF5"/>
    <w:rsid w:val="00B67F85"/>
    <w:rsid w:val="00BD41A9"/>
    <w:rsid w:val="00C104D4"/>
    <w:rsid w:val="00C672D4"/>
    <w:rsid w:val="00C74AD0"/>
    <w:rsid w:val="00CA146D"/>
    <w:rsid w:val="00D46075"/>
    <w:rsid w:val="00D46B7F"/>
    <w:rsid w:val="00D84412"/>
    <w:rsid w:val="00D96848"/>
    <w:rsid w:val="00E5472D"/>
    <w:rsid w:val="00E71287"/>
    <w:rsid w:val="00E97AA1"/>
    <w:rsid w:val="00EB0D05"/>
    <w:rsid w:val="00ED0096"/>
    <w:rsid w:val="00F039BE"/>
    <w:rsid w:val="00F50082"/>
    <w:rsid w:val="00FB4B17"/>
    <w:rsid w:val="00FE35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2134</Words>
  <Characters>12168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3</cp:revision>
  <cp:lastPrinted>2023-03-13T08:02:00Z</cp:lastPrinted>
  <dcterms:created xsi:type="dcterms:W3CDTF">2023-03-13T11:59:00Z</dcterms:created>
  <dcterms:modified xsi:type="dcterms:W3CDTF">2023-03-14T04:50:00Z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