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Ind w:w="-360" w:type="dxa"/>
        <w:tblLook w:val="04A0" w:firstRow="1" w:lastRow="0" w:firstColumn="1" w:lastColumn="0" w:noHBand="0" w:noVBand="1"/>
      </w:tblPr>
      <w:tblGrid>
        <w:gridCol w:w="10827"/>
      </w:tblGrid>
      <w:tr w:rsidR="009242A4" w:rsidRPr="00D20B16" w:rsidTr="00D20B16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242A4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B16" w:rsidRDefault="00D20B1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9242A4" w:rsidRPr="00D20B16" w:rsidRDefault="00DA00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   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GOVERNMENT </w:t>
            </w:r>
            <w:r w:rsidR="004074C5"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 INDIA 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MINISTRY </w:t>
            </w:r>
            <w:r w:rsidR="004074C5"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 COMMERCE &amp; INDUSTRY 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="004074C5"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FICE </w:t>
            </w:r>
            <w:r w:rsidR="004074C5"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 ECONOMICS ADVISER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center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br/>
              <w:t xml:space="preserve">Index Numbers </w:t>
            </w:r>
            <w:r w:rsidR="004074C5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of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Wholesale Price in India (Base: 2011-12=100)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br/>
              <w:t xml:space="preserve">Review for the month </w:t>
            </w:r>
            <w:r w:rsidR="004074C5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of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December, 2019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</w:r>
            <w:bookmarkStart w:id="0" w:name="_GoBack"/>
            <w:bookmarkEnd w:id="0"/>
          </w:p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The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>ficial Wholesale Price Index for 'All Commodities' (</w:t>
            </w:r>
            <w:proofErr w:type="gramStart"/>
            <w:r w:rsidRPr="00D20B16">
              <w:rPr>
                <w:rFonts w:eastAsia="Times New Roman"/>
                <w:sz w:val="22"/>
                <w:szCs w:val="22"/>
              </w:rPr>
              <w:t>Base :</w:t>
            </w:r>
            <w:proofErr w:type="gramEnd"/>
            <w:r w:rsidRPr="00D20B16">
              <w:rPr>
                <w:rFonts w:eastAsia="Times New Roman"/>
                <w:sz w:val="22"/>
                <w:szCs w:val="22"/>
              </w:rPr>
              <w:t xml:space="preserve"> 2011-12=100) for the month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December, 2019 rose by 0.4 percent to 122.8 (provisional) from 122.3 (provisional) for the previous month.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D20B16" w:rsidRDefault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</w:p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INFLATION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The annual rate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inflation, based on monthly WPI, stood at 2.59% (provisional) for the month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December, 2019 (over December,2018) as compared to 0.58% (provisional) for the previous month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3.46% during the corresponding month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the previous year. Build up inflation rate in the financial year so far was 2.42% compared to a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build up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rate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2.92% in the corresponding period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the previous year.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Inflation for important commodities / commodity groups is indicated in Annex-1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Annex-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II.The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movement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the index for the various commodity group is </w:t>
            </w:r>
            <w:r w:rsidR="00A46D9F" w:rsidRPr="00D20B16">
              <w:rPr>
                <w:rFonts w:eastAsia="Times New Roman"/>
                <w:sz w:val="22"/>
                <w:szCs w:val="22"/>
              </w:rPr>
              <w:t>summarized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below:-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PRIMARY ARTICLES (Weight 22.62%)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The index for this major group rose by 1 percent to 148.8 (provisional) from 147.3 (provisional) for the previous month. The groups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items which showed variations during the month are as follows:-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'Food Articles' group rose by 0.1 percent to 162.5 (provisional) from 162.4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betel leaves (13%),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urad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(9%), egg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mutton (5% each),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bajra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jowar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(3% each),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moong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masur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maize (2% each), barley, pork, milk , wheat, condiments &amp; spices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arhar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peas/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chawali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(11%),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ragi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fish-marine (3% each), c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fee, beef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buffalo meat (2% each), fruits &amp; vegetables, fish-inl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="00D20B16" w:rsidRPr="00D20B16">
              <w:rPr>
                <w:rFonts w:eastAsia="Times New Roman"/>
                <w:sz w:val="22"/>
                <w:szCs w:val="22"/>
              </w:rPr>
              <w:t>, gram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, tea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rajma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 Non-Food Articles' group rose by 5.5 percent to 134 (provisional) from 127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floriculture (46%), raw silk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soyabean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(7% each), fodder, rape &amp; mustard seed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mesta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(3% each), raw rubber, linseed, sunflower,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gingelly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seed (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sesamum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cotton seed (2% each), skins (raw) (1%).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gaur seed (4%),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niger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seed (3%), groundnut seed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castor seed (2% each), </w:t>
            </w:r>
            <w:proofErr w:type="gramStart"/>
            <w:r w:rsidRPr="00D20B16">
              <w:rPr>
                <w:rFonts w:eastAsia="Times New Roman"/>
                <w:sz w:val="22"/>
                <w:szCs w:val="22"/>
              </w:rPr>
              <w:t>copra</w:t>
            </w:r>
            <w:proofErr w:type="gramEnd"/>
            <w:r w:rsidRPr="00D20B16">
              <w:rPr>
                <w:rFonts w:eastAsia="Times New Roman"/>
                <w:sz w:val="22"/>
                <w:szCs w:val="22"/>
              </w:rPr>
              <w:t xml:space="preserve"> (coconut), raw cotton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hides (raw)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'Minerals' group declined by 0.8 percent to 153.6 (provisional) from 154.8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copper concentrate (4%).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chromite (6%), limestone (5%), iron ore (3%), lead concentrate (1%)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>The index for 'Crude Petroleum &amp; Natural Gas' group rose by 3.5 percent to 86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(provisional) from 83.1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crude petroleum (5%).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FUEL &amp; POWER (Weight 13.15%)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The index for this major group remained unchanged at its previous month level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101.3. The groups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items which showed variations during the month are as follows:-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'Coal' group rose by 1.4 percent to 126.5 (provisional) from 124.8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coking coal (4%).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'Mineral Oils' group declined by 0.4 percent to 91.2 (provisional) from 91.6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petroleum coke (25%), furnace oil (17%), bitumen (7%). However</w:t>
            </w:r>
            <w:r w:rsidR="00A46D9F">
              <w:rPr>
                <w:rFonts w:eastAsia="Times New Roman"/>
                <w:sz w:val="22"/>
                <w:szCs w:val="22"/>
              </w:rPr>
              <w:t xml:space="preserve">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="00A46D9F">
              <w:rPr>
                <w:rFonts w:eastAsia="Times New Roman"/>
                <w:sz w:val="22"/>
                <w:szCs w:val="22"/>
              </w:rPr>
              <w:t xml:space="preserve"> naphtha (8%), LPG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(3%), petrol (1%)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D20B16" w:rsidRDefault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</w:p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MANUFACTURED PRODUCTS (Weight 64.23%)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>The index for this major group rose by 0.2 percent to 118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(provisional) from 117.8 (provisional) for the previous month. The groups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items which showed variations during the month are as follows:- 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Food Products' group rose by 1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percent to 136.6 (provisional) from 135.3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palm oil (8%), rice bran oil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groundnut oil (6% each), cotton seed oil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mustard oil (4% each),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soyabean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oil, condensed milk, wheat bran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rapeseed oil (3% each), molasses, sunflower oil, ghee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butter (2% each), copra oil, instant c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fee,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processed ready to eat food,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cocoa, chocolate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sugar confectionery,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starches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starch products, bagasse, wheat flour (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atta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vanaspati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macaroni, noodles, couscous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similar farinaceous products (7%), processed tea, honey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buffalo meat, fresh/frozen (3% each),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prepared animal feeds, other meats, preserved/processed, processing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preserving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fish, crustaceans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molluscs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products there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gur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(2% each),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health supplements, c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fee powder with chicory, rice, non-basmati, basmati rice, sugar, salt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spices (including mixed spices)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Beverages' group declined by 0.3 percent to 123.4 (provisional) from 123.8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country liquor, bottled mineral water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rectified spirit (1% each).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Tobacco Products' group declined by 0.2 percent to 152.9 (provisional) from 153.2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cigarette(0.2%),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biri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(0.1%)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other tobacco products(0.2%).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Textiles' group declined by 0.2 percent to 116.9 (provisional) from 117.1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woollen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yarn (2%),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other textiles (1%).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Wearing Apparel' group rose by 0.1 percent to 139.1 (provisional) from 138.9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A46D9F">
              <w:rPr>
                <w:color w:val="000000"/>
                <w:sz w:val="22"/>
                <w:szCs w:val="22"/>
                <w:shd w:val="clear" w:color="auto" w:fill="FFFFFF"/>
              </w:rPr>
              <w:t xml:space="preserve">Leather garments incl. </w:t>
            </w:r>
            <w:proofErr w:type="gramStart"/>
            <w:r w:rsidR="00A46D9F">
              <w:rPr>
                <w:color w:val="000000"/>
                <w:sz w:val="22"/>
                <w:szCs w:val="22"/>
                <w:shd w:val="clear" w:color="auto" w:fill="FFFFFF"/>
              </w:rPr>
              <w:t>j</w:t>
            </w:r>
            <w:r w:rsidRPr="00D20B16">
              <w:rPr>
                <w:color w:val="000000"/>
                <w:sz w:val="22"/>
                <w:szCs w:val="22"/>
                <w:shd w:val="clear" w:color="auto" w:fill="FFFFFF"/>
              </w:rPr>
              <w:t>ackets(</w:t>
            </w:r>
            <w:proofErr w:type="gramEnd"/>
            <w:r w:rsidRPr="00D20B16">
              <w:rPr>
                <w:sz w:val="22"/>
                <w:szCs w:val="22"/>
              </w:rPr>
              <w:t>2.8%), Hosiery g</w:t>
            </w:r>
            <w:r w:rsidR="00A46D9F">
              <w:rPr>
                <w:sz w:val="22"/>
                <w:szCs w:val="22"/>
              </w:rPr>
              <w:t xml:space="preserve">oods, others– cotton(1.1%) </w:t>
            </w:r>
            <w:r w:rsidR="00121434">
              <w:rPr>
                <w:sz w:val="22"/>
                <w:szCs w:val="22"/>
              </w:rPr>
              <w:t>and</w:t>
            </w:r>
            <w:r w:rsidR="00A46D9F">
              <w:rPr>
                <w:sz w:val="22"/>
                <w:szCs w:val="22"/>
              </w:rPr>
              <w:t xml:space="preserve"> c</w:t>
            </w:r>
            <w:r w:rsidRPr="00D20B16">
              <w:rPr>
                <w:sz w:val="22"/>
                <w:szCs w:val="22"/>
              </w:rPr>
              <w:t xml:space="preserve">ardigans </w:t>
            </w:r>
            <w:r w:rsidR="00121434">
              <w:rPr>
                <w:sz w:val="22"/>
                <w:szCs w:val="22"/>
              </w:rPr>
              <w:t>and</w:t>
            </w:r>
            <w:r w:rsidRPr="00D20B16">
              <w:rPr>
                <w:sz w:val="22"/>
                <w:szCs w:val="22"/>
              </w:rPr>
              <w:t xml:space="preserve"> pullovers, knitted(0.2%). </w:t>
            </w:r>
            <w:r w:rsidRPr="00D20B16">
              <w:rPr>
                <w:rFonts w:eastAsia="Times New Roman"/>
                <w:sz w:val="22"/>
                <w:szCs w:val="22"/>
              </w:rPr>
              <w:t xml:space="preserve">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A46D9F">
              <w:rPr>
                <w:color w:val="000000"/>
                <w:sz w:val="22"/>
                <w:szCs w:val="22"/>
                <w:shd w:val="clear" w:color="auto" w:fill="FFFFFF"/>
              </w:rPr>
              <w:t>s</w:t>
            </w:r>
            <w:r w:rsidRPr="00D20B16">
              <w:rPr>
                <w:color w:val="000000"/>
                <w:sz w:val="22"/>
                <w:szCs w:val="22"/>
                <w:shd w:val="clear" w:color="auto" w:fill="FFFFFF"/>
              </w:rPr>
              <w:t xml:space="preserve">hawls </w:t>
            </w:r>
            <w:r w:rsidR="00121434">
              <w:rPr>
                <w:color w:val="000000"/>
                <w:sz w:val="22"/>
                <w:szCs w:val="22"/>
                <w:shd w:val="clear" w:color="auto" w:fill="FFFFFF"/>
              </w:rPr>
              <w:t>and</w:t>
            </w:r>
            <w:r w:rsidRPr="00D20B16">
              <w:rPr>
                <w:color w:val="000000"/>
                <w:sz w:val="22"/>
                <w:szCs w:val="22"/>
                <w:shd w:val="clear" w:color="auto" w:fill="FFFFFF"/>
              </w:rPr>
              <w:t xml:space="preserve"> scarves, </w:t>
            </w:r>
            <w:proofErr w:type="gramStart"/>
            <w:r w:rsidRPr="00D20B16">
              <w:rPr>
                <w:color w:val="000000"/>
                <w:sz w:val="22"/>
                <w:szCs w:val="22"/>
                <w:shd w:val="clear" w:color="auto" w:fill="FFFFFF"/>
              </w:rPr>
              <w:t>knitted(</w:t>
            </w:r>
            <w:proofErr w:type="gramEnd"/>
            <w:r w:rsidR="00A46D9F">
              <w:rPr>
                <w:sz w:val="22"/>
                <w:szCs w:val="22"/>
              </w:rPr>
              <w:t>1.1%), t</w:t>
            </w:r>
            <w:r w:rsidRPr="00D20B16">
              <w:rPr>
                <w:sz w:val="22"/>
                <w:szCs w:val="22"/>
              </w:rPr>
              <w:t xml:space="preserve">rouser/pants made </w:t>
            </w:r>
            <w:r w:rsidR="004074C5">
              <w:rPr>
                <w:sz w:val="22"/>
                <w:szCs w:val="22"/>
              </w:rPr>
              <w:t>of</w:t>
            </w:r>
            <w:r w:rsidRPr="00D20B16">
              <w:rPr>
                <w:sz w:val="22"/>
                <w:szCs w:val="22"/>
              </w:rPr>
              <w:t xml:space="preserve"> cotton </w:t>
            </w:r>
            <w:r w:rsidR="00121434">
              <w:rPr>
                <w:sz w:val="22"/>
                <w:szCs w:val="22"/>
              </w:rPr>
              <w:t>and</w:t>
            </w:r>
            <w:r w:rsidRPr="00D20B16">
              <w:rPr>
                <w:sz w:val="22"/>
                <w:szCs w:val="22"/>
              </w:rPr>
              <w:t xml:space="preserve">/or man-made </w:t>
            </w:r>
            <w:proofErr w:type="spellStart"/>
            <w:r w:rsidRPr="00D20B16">
              <w:rPr>
                <w:sz w:val="22"/>
                <w:szCs w:val="22"/>
              </w:rPr>
              <w:t>fibre</w:t>
            </w:r>
            <w:proofErr w:type="spellEnd"/>
            <w:r w:rsidRPr="00D20B16">
              <w:rPr>
                <w:sz w:val="22"/>
                <w:szCs w:val="22"/>
              </w:rPr>
              <w:t xml:space="preserve"> (0.8%)</w:t>
            </w:r>
            <w:r w:rsidRPr="00D20B1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20B16">
              <w:rPr>
                <w:rFonts w:eastAsia="Times New Roman"/>
                <w:sz w:val="22"/>
                <w:szCs w:val="22"/>
              </w:rPr>
              <w:t>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Leather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Related Products' group rose by 0.2 percent to 118.9 (provisional) from 118.7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belt &amp; other articles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leather (3%), athletic/sport shoes (2%), leather shoe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gloves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leather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chrome tanned leather (2%), travel goods, h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bags,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fice bags, etc., harness, saddles &amp; other related items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canvas shoes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Wood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Products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Wood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Cork ' group declined by 0.4 percent to 133.1 (provisional) from 133.7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wooden box/crate (6%), timber/wooden plank, sawn/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resawn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wood cutting, processed/sized, wooden panel, wooden block - compressed or not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plywood block boards (1% each)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Paper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Paper Products' group declined by 0.2 percent to 119.5 (provisional) from 119.7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corrugated sheet box (2%), corrugated paper board, tissue paper, base paper, pulp board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duplex paper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laminated plastic sheet, card board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newsprint (2% each), bristle paper board, poster paper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paper carton/box (1%)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'Printing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Reproduction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Recorded Media ' group declined by 1.3 percent to 150.3 (provisional) from 152.3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journal/periodical (3%), printed books (1%).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printed for</w:t>
            </w:r>
            <w:r w:rsidR="00A46D9F">
              <w:rPr>
                <w:rFonts w:eastAsia="Times New Roman"/>
                <w:sz w:val="22"/>
                <w:szCs w:val="22"/>
              </w:rPr>
              <w:t>m &amp; schedule (11%), hologram (3D</w:t>
            </w:r>
            <w:r w:rsidR="00DF0134" w:rsidRPr="00D20B16">
              <w:rPr>
                <w:rFonts w:eastAsia="Times New Roman"/>
                <w:sz w:val="22"/>
                <w:szCs w:val="22"/>
              </w:rPr>
              <w:t>) (</w:t>
            </w:r>
            <w:r w:rsidRPr="00D20B16">
              <w:rPr>
                <w:rFonts w:eastAsia="Times New Roman"/>
                <w:sz w:val="22"/>
                <w:szCs w:val="22"/>
              </w:rPr>
              <w:t>2%), sticker plastic (1%)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Chemicals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Chemical Products' group declined by 0.5 percent to 116.2 (provisional) from 116.8 (provisional) for the previous month due to l</w:t>
            </w:r>
            <w:r w:rsidR="00A46D9F">
              <w:rPr>
                <w:rFonts w:eastAsia="Times New Roman"/>
                <w:sz w:val="22"/>
                <w:szCs w:val="22"/>
              </w:rPr>
              <w:t xml:space="preserve">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="00A46D9F">
              <w:rPr>
                <w:rFonts w:eastAsia="Times New Roman"/>
                <w:sz w:val="22"/>
                <w:szCs w:val="22"/>
              </w:rPr>
              <w:t xml:space="preserve"> poly propylene (PP</w:t>
            </w:r>
            <w:r w:rsidRPr="00D20B16">
              <w:rPr>
                <w:rFonts w:eastAsia="Times New Roman"/>
                <w:sz w:val="22"/>
                <w:szCs w:val="22"/>
              </w:rPr>
              <w:t xml:space="preserve">) (8%), acetic acid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its derivatives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sulphuric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acid (4% each), menthol, organic chemicals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carbon black (3% each), alcohols, camphor, rubber chemicals, soda ash/washing soda, explosive, polyethylene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nitrogenous fertilizer, others (2%), viscose staple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phthalic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anhydride, ethyl acetate, aniline (including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pna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ona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ocpna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>), poly vinyl chloride (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pvc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>), polystyrene, exp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able, insecticide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pesticide, dye stuff/dyes incl. dye intermediates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pigments/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colours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aromatic chemicals, ammonium nitrate, oleoresin, ammonium phosphate, polyester chips or polyethylene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terepthalate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(pet) chips, sodium silicate, di ammonium phosphate, liquid air &amp; other gaseous products, catalysts, agro chemical formulation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hair oil/body oil (1%). </w:t>
            </w:r>
            <w:r w:rsidRPr="00D20B16">
              <w:rPr>
                <w:rFonts w:eastAsia="Times New Roman"/>
                <w:sz w:val="22"/>
                <w:szCs w:val="22"/>
              </w:rPr>
              <w:lastRenderedPageBreak/>
              <w:t xml:space="preserve">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ammonium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sulphate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(11%), foundry chemical (3%), varnish (all types), mono ethyl glycol, organic surface active agent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hydrogen peroxide (2% each), shampoo, fatty acid, detergent cake, washing soap cake/bar/powder, plasticizer, phosphoric acid, ammonia liquid, other inorganic chemicals, toilet soap, adhesive tape (non-medicinal), tooth paste/tooth powder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additive (1% each)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Pharmaceuticals, Medicinal Chemical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Botanical Products' group rose by 1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percent to 127.9 (provisional) from 126.6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vials/ampoule, glass, empty or filled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="004074C5">
              <w:rPr>
                <w:rFonts w:eastAsia="Times New Roman"/>
                <w:sz w:val="22"/>
                <w:szCs w:val="22"/>
              </w:rPr>
              <w:t xml:space="preserve"> anti-retroviral drugs for HIV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treatment (3% each), antidiabetic drug exclud</w:t>
            </w:r>
            <w:r w:rsidR="00A46D9F">
              <w:rPr>
                <w:rFonts w:eastAsia="Times New Roman"/>
                <w:sz w:val="22"/>
                <w:szCs w:val="22"/>
              </w:rPr>
              <w:t xml:space="preserve">ing insulin (i.e. </w:t>
            </w:r>
            <w:proofErr w:type="spellStart"/>
            <w:r w:rsidR="00A46D9F">
              <w:rPr>
                <w:rFonts w:eastAsia="Times New Roman"/>
                <w:sz w:val="22"/>
                <w:szCs w:val="22"/>
              </w:rPr>
              <w:t>tolbutam</w:t>
            </w:r>
            <w:proofErr w:type="spellEnd"/>
            <w:r w:rsidR="00A46D9F">
              <w:rPr>
                <w:rFonts w:eastAsia="Times New Roman"/>
                <w:sz w:val="22"/>
                <w:szCs w:val="22"/>
              </w:rPr>
              <w:t>), API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&amp; formulations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vitamins, antibiotics &amp; preparations there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digestive enzymes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antacids (2% each), cotton wool (medicinal) (1%).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antipyretic, analgesic, anti-inflammatory formulations (6%), plastic capsules, </w:t>
            </w:r>
            <w:r w:rsidR="00DF0134" w:rsidRPr="00D20B16">
              <w:rPr>
                <w:rFonts w:eastAsia="Times New Roman"/>
                <w:sz w:val="22"/>
                <w:szCs w:val="22"/>
              </w:rPr>
              <w:t>anti-allergic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drugs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antioxidants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Rubber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Plastics Products' group rose by 0.6 percent to 108.3 (provisional) from 107.7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elastic webbing, plastic bottle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plastic components (4% each), condoms (3%), tooth brush, plastic box/container, polypropylene film, rubber cloth/sheet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medium &amp; heavy commercial vehicle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(2% each), tractor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plastic button, 2/3 wheeler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plastic furniture, rubber crumb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conveyer belt (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based)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rubber components &amp; parts (4%), plastic bag , rubber tread, acrylic/plastic sheet, plastic film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plastic tube (flexible/non-flexible) (2% each), plastic tank,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pvc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fittings &amp; other accessories, cycle/cycle rickshaw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motor car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rubber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moulded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goods,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thermocol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2/3 wheeler rubber tube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Other Non-Metallic Mineral Products' group rose by 0.3 percent to 115.8 (provisional) from 115.4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glass bottle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porcelain sanitary ware (6% each), ordinary sheet glass (2%), railway sleeper, cement blocks (concrete), asbestos corrugated sheet, poles &amp; posts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concrete, stone, chip, clinker, plain bricks, electric insulating material, gr</w:t>
            </w:r>
            <w:r w:rsidR="00A46D9F">
              <w:rPr>
                <w:rFonts w:eastAsia="Times New Roman"/>
                <w:sz w:val="22"/>
                <w:szCs w:val="22"/>
              </w:rPr>
              <w:t xml:space="preserve">anite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="00A46D9F">
              <w:rPr>
                <w:rFonts w:eastAsia="Times New Roman"/>
                <w:sz w:val="22"/>
                <w:szCs w:val="22"/>
              </w:rPr>
              <w:t xml:space="preserve"> marble slab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graphite rod (5%), cement supe</w:t>
            </w:r>
            <w:r w:rsidR="00DF0134">
              <w:rPr>
                <w:rFonts w:eastAsia="Times New Roman"/>
                <w:sz w:val="22"/>
                <w:szCs w:val="22"/>
              </w:rPr>
              <w:t>rfine, non-</w:t>
            </w:r>
            <w:r w:rsidRPr="00D20B16">
              <w:rPr>
                <w:rFonts w:eastAsia="Times New Roman"/>
                <w:sz w:val="22"/>
                <w:szCs w:val="22"/>
              </w:rPr>
              <w:t xml:space="preserve">ceramic tiles, ceramic tiles (vitrified tiles)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toughened glass (2% each), lime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calcium carbonate,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pozzolana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cement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slag cement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Basic Metals' group rose by 0.2 percent to 103.5 (provisional) from 103.3 (provisional) for the previous month due t</w:t>
            </w:r>
            <w:r w:rsidR="00A46D9F">
              <w:rPr>
                <w:rFonts w:eastAsia="Times New Roman"/>
                <w:sz w:val="22"/>
                <w:szCs w:val="22"/>
              </w:rPr>
              <w:t xml:space="preserve">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="00A46D9F">
              <w:rPr>
                <w:rFonts w:eastAsia="Times New Roman"/>
                <w:sz w:val="22"/>
                <w:szCs w:val="22"/>
              </w:rPr>
              <w:t xml:space="preserve"> mild steel (MS) blooms (3%), MS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wire rods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alloy steel ca</w:t>
            </w:r>
            <w:r w:rsidR="00A46D9F">
              <w:rPr>
                <w:rFonts w:eastAsia="Times New Roman"/>
                <w:sz w:val="22"/>
                <w:szCs w:val="22"/>
              </w:rPr>
              <w:t>stings (2% each), hot rolled (HR</w:t>
            </w:r>
            <w:r w:rsidRPr="00D20B16">
              <w:rPr>
                <w:rFonts w:eastAsia="Times New Roman"/>
                <w:sz w:val="22"/>
                <w:szCs w:val="22"/>
              </w:rPr>
              <w:t>) coils &amp; sheets, including narrow strip, spon</w:t>
            </w:r>
            <w:r w:rsidR="00A46D9F">
              <w:rPr>
                <w:rFonts w:eastAsia="Times New Roman"/>
                <w:sz w:val="22"/>
                <w:szCs w:val="22"/>
              </w:rPr>
              <w:t>ge iron/direct reduced iron (DRI), pig iron, MS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bright bars, </w:t>
            </w:r>
            <w:r w:rsidR="00DF0134" w:rsidRPr="00D20B16">
              <w:rPr>
                <w:rFonts w:eastAsia="Times New Roman"/>
                <w:sz w:val="22"/>
                <w:szCs w:val="22"/>
              </w:rPr>
              <w:t>aluminum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powder, ste</w:t>
            </w:r>
            <w:r w:rsidR="00A46D9F">
              <w:rPr>
                <w:rFonts w:eastAsia="Times New Roman"/>
                <w:sz w:val="22"/>
                <w:szCs w:val="22"/>
              </w:rPr>
              <w:t xml:space="preserve">el cables, ferromanganese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="00A46D9F">
              <w:rPr>
                <w:rFonts w:eastAsia="Times New Roman"/>
                <w:sz w:val="22"/>
                <w:szCs w:val="22"/>
              </w:rPr>
              <w:t xml:space="preserve"> MS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pencil ingots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DF0134" w:rsidRPr="00D20B16">
              <w:rPr>
                <w:rFonts w:eastAsia="Times New Roman"/>
                <w:sz w:val="22"/>
                <w:szCs w:val="22"/>
              </w:rPr>
              <w:t>aluminum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disk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circles (5%), brass metal/sheet/coils (4%), ferrochrome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cast iron, castings (3% each), other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ferro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alloys, </w:t>
            </w:r>
            <w:r w:rsidR="00DF0134" w:rsidRPr="00D20B16">
              <w:rPr>
                <w:rFonts w:eastAsia="Times New Roman"/>
                <w:sz w:val="22"/>
                <w:szCs w:val="22"/>
              </w:rPr>
              <w:t>aluminum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alloys, alloy steel wire rods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stainless steel bars &amp; rods, including flats (2%</w:t>
            </w:r>
            <w:r w:rsidR="00A46D9F">
              <w:rPr>
                <w:rFonts w:eastAsia="Times New Roman"/>
                <w:sz w:val="22"/>
                <w:szCs w:val="22"/>
              </w:rPr>
              <w:t xml:space="preserve"> each</w:t>
            </w:r>
            <w:r w:rsidRPr="00D20B16">
              <w:rPr>
                <w:rFonts w:eastAsia="Times New Roman"/>
                <w:sz w:val="22"/>
                <w:szCs w:val="22"/>
              </w:rPr>
              <w:t xml:space="preserve">), ferrosilicon, zinc metal/zinc blocks, stainless steel coils, strips &amp; sheets, </w:t>
            </w:r>
            <w:r w:rsidR="00DF0134" w:rsidRPr="00D20B16">
              <w:rPr>
                <w:rFonts w:eastAsia="Times New Roman"/>
                <w:sz w:val="22"/>
                <w:szCs w:val="22"/>
              </w:rPr>
              <w:t>aluminum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foil, </w:t>
            </w:r>
            <w:r w:rsidR="00DF0134" w:rsidRPr="00D20B16">
              <w:rPr>
                <w:rFonts w:eastAsia="Times New Roman"/>
                <w:sz w:val="22"/>
                <w:szCs w:val="22"/>
              </w:rPr>
              <w:t>aluminum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shapes - bars/rods/flats,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ms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castings, steel forgings – rough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lead ingots, bars, blocks, plates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Fabricated Metal Products, Except Machinery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Equipment' group rose by 0.1 percent to 115.6 (provisional) from 115.5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copper bolts, screws, nuts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tools (2% each), electrical stamping- laminated or otherwise, metal cutting tools &amp; accessories, hose pipes in set or otherwise, steel structures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forged steel rings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sanitary fittings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iron &amp; steel (5%), steel pipes, tubes &amp; poles, steel drums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barrels, jigs &amp; fixture, steel door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cylinders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Computer, Electronic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Optical Products' group rose by 0.5 percent to 110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(provisional) from 109.5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colour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tv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microscope (3% each), meter (non-electrical)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electronic printed circuit board (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pcb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)/micro circuit 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electro-diagnostic apparatus, used in medical, surgical, dental or veterinary sciences (2%), air conditioner (1%)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Electrical Equipment' group declined by 0.3 percent to 110.6 (provisional) from 110.9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dry cells such as torch light batteries (3%), transformer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flourescent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tube (2% each), electric switch, connector/plug/socket/holder-electric,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pvc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insulated cable, insulating &amp; flexible wire, batteries, electric mixers/grinders/food processors, electrical relay/conductor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light fitting accessories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air coolers (5%), rotor/magneto rotor assembly (4%), insulator, domestic gas stove, jelly filled cables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optic cables (3% each),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acsr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 conductors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electric accumulators (2% each), </w:t>
            </w:r>
            <w:r w:rsidR="00A46D9F">
              <w:rPr>
                <w:rFonts w:eastAsia="Times New Roman"/>
                <w:sz w:val="22"/>
                <w:szCs w:val="22"/>
              </w:rPr>
              <w:t>copper wire, solenoid valve, AC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motor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electrical resistors (except heating resistors) (1% each)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Machinery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Equipment' group rose by 0.4 percent to 113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(provisional) from 112.6 </w:t>
            </w:r>
            <w:r w:rsidRPr="00D20B16">
              <w:rPr>
                <w:rFonts w:eastAsia="Times New Roman"/>
                <w:sz w:val="22"/>
                <w:szCs w:val="22"/>
              </w:rPr>
              <w:lastRenderedPageBreak/>
              <w:t xml:space="preserve">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cranes (5%), gasket kit (4%), chillers, air filters, roller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ball bearings, precision machinery equipment/form tools, 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bearings, gears, gearing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driving elements, mining, quarrying &amp; metallurgical machinery/parts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hydraulic pump (2% each), conveyors - non-roller type, industrial valve, sugar machinery, packing machine, lathes, excavator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filtration equipment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pressure vessel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tank for fermentation &amp; other food processing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chemical equipment &amp; system (6% each), solar power system (solar panel &amp; attachable equipment) (5%), deep freezers (3%), machinery for plastic products - extruded (2%), hydraulic equipment, air gas compressor including compressor for refrigerator, motor starter, printing machinery, evaporator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injection pump (1% each)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Motor Vehicles, Trailers </w:t>
            </w:r>
            <w:r w:rsidR="00DF0134">
              <w:rPr>
                <w:rFonts w:eastAsia="Times New Roman"/>
                <w:sz w:val="22"/>
                <w:szCs w:val="22"/>
              </w:rPr>
              <w:t>a</w:t>
            </w:r>
            <w:r w:rsidR="00121434">
              <w:rPr>
                <w:rFonts w:eastAsia="Times New Roman"/>
                <w:sz w:val="22"/>
                <w:szCs w:val="22"/>
              </w:rPr>
              <w:t>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Semi-Trailers' group declined by 0.7 percent to 114.9 (provisional) from 115.7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engine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shock absorbers (3% each), head lamp, body (for commercial motor vehicles)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</w:t>
            </w:r>
            <w:r w:rsidRPr="00A46D9F">
              <w:rPr>
                <w:rFonts w:eastAsia="Times New Roman"/>
                <w:sz w:val="22"/>
                <w:szCs w:val="22"/>
              </w:rPr>
              <w:t xml:space="preserve">piston ring/piston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A46D9F">
              <w:rPr>
                <w:rFonts w:eastAsia="Times New Roman"/>
                <w:sz w:val="22"/>
                <w:szCs w:val="22"/>
              </w:rPr>
              <w:t xml:space="preserve"> compressor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brake pad/brake liner/brake block/brake rubber, others (2%), crankshaft, release valve, axles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motor vehicles, shafts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all kinds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filter element (1% each)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Other Transport Equipment' group rose by 0.1 percent to 118.4 (provisional) from 118.3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bicycles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all types (2%).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scooters (1%) declined.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'Manufacture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Furniture' group declined by 1</w:t>
            </w:r>
            <w:r w:rsidR="00A46D9F">
              <w:rPr>
                <w:rFonts w:eastAsia="Times New Roman"/>
                <w:sz w:val="22"/>
                <w:szCs w:val="22"/>
              </w:rPr>
              <w:t>.0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percent to 129.9 (provisional) from 131.2 (provisional) for the previous month due to lower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foam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rubber mattress (7%).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hospital furniture (3%), plastic fixtures (3%), steel shutter gate (1%) moved up.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br/>
              <w:t xml:space="preserve">The index for 'Other Manufacturing' group rose by 0.4 percent to 114.1 (provisional) from 113.6 (provisional) for the previous month due to higher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playing cards (2%), football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plastic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moulded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-others toys (1% each). However, the price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stringed musical instruments (incl. </w:t>
            </w:r>
            <w:proofErr w:type="spellStart"/>
            <w:r w:rsidRPr="00D20B16">
              <w:rPr>
                <w:rFonts w:eastAsia="Times New Roman"/>
                <w:sz w:val="22"/>
                <w:szCs w:val="22"/>
              </w:rPr>
              <w:t>santoor</w:t>
            </w:r>
            <w:proofErr w:type="spellEnd"/>
            <w:r w:rsidRPr="00D20B16">
              <w:rPr>
                <w:rFonts w:eastAsia="Times New Roman"/>
                <w:sz w:val="22"/>
                <w:szCs w:val="22"/>
              </w:rPr>
              <w:t xml:space="preserve">, guitars, etc.)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="00A46D9F">
              <w:rPr>
                <w:rFonts w:eastAsia="Times New Roman"/>
                <w:sz w:val="22"/>
                <w:szCs w:val="22"/>
              </w:rPr>
              <w:t xml:space="preserve"> cricket ball (2% each), non-</w:t>
            </w:r>
            <w:r w:rsidRPr="00D20B16">
              <w:rPr>
                <w:rFonts w:eastAsia="Times New Roman"/>
                <w:sz w:val="22"/>
                <w:szCs w:val="22"/>
              </w:rPr>
              <w:t xml:space="preserve">mechanical toys, silver, cricket bat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table tennis table (1% each) declined.</w:t>
            </w:r>
          </w:p>
          <w:p w:rsidR="005F0D69" w:rsidRDefault="005F0D69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5F0D69" w:rsidRPr="00636AA9" w:rsidRDefault="005F0D69" w:rsidP="005F0D69">
            <w:pPr>
              <w:pStyle w:val="PlainTex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636AA9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WPI FOOD INDEX </w:t>
            </w:r>
            <w:r w:rsidRPr="00636AA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u w:val="single"/>
              </w:rPr>
              <w:t>(Weight 24.38%)</w:t>
            </w:r>
          </w:p>
          <w:p w:rsidR="005F0D69" w:rsidRDefault="005F0D69" w:rsidP="005F0D69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0D69" w:rsidRPr="002271E1" w:rsidRDefault="005F0D69" w:rsidP="005F0D69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The rate of inflation based on WPI Food Index consisting of ‘Food Articles’ from Primary Articles group and ‘Food Product’ from Manufactured Products group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increased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 from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9.02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% in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November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,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 to 11.05% in December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,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5F0D69" w:rsidRPr="00D20B16" w:rsidRDefault="005F0D69">
            <w:pPr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FINAL INDEX FOR THE MONTH </w:t>
            </w:r>
            <w:r w:rsidR="004074C5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OF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OCTOBER, 2019 (BASE YEAR:2011-12=100)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20B16">
              <w:rPr>
                <w:rFonts w:eastAsia="Times New Roman"/>
                <w:sz w:val="22"/>
                <w:szCs w:val="22"/>
              </w:rPr>
              <w:t xml:space="preserve">For the month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O</w:t>
            </w:r>
            <w:r w:rsidR="00A46D9F" w:rsidRPr="00D20B16">
              <w:rPr>
                <w:rFonts w:eastAsia="Times New Roman"/>
                <w:sz w:val="22"/>
                <w:szCs w:val="22"/>
              </w:rPr>
              <w:t>ctober</w:t>
            </w:r>
            <w:r w:rsidRPr="00D20B16">
              <w:rPr>
                <w:rFonts w:eastAsia="Times New Roman"/>
                <w:sz w:val="22"/>
                <w:szCs w:val="22"/>
              </w:rPr>
              <w:t xml:space="preserve">, 2019 the final Wholesale Price Index for 'All Commodities' (Base: 2011-12=100) stood at 122.0 as compared to 122.2(provisional) </w:t>
            </w:r>
            <w:r w:rsidR="00121434">
              <w:rPr>
                <w:rFonts w:eastAsia="Times New Roman"/>
                <w:sz w:val="22"/>
                <w:szCs w:val="22"/>
              </w:rPr>
              <w:t>and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annual rate </w:t>
            </w:r>
            <w:r w:rsidR="004074C5">
              <w:rPr>
                <w:rFonts w:eastAsia="Times New Roman"/>
                <w:sz w:val="22"/>
                <w:szCs w:val="22"/>
              </w:rPr>
              <w:t>of</w:t>
            </w:r>
            <w:r w:rsidRPr="00D20B16">
              <w:rPr>
                <w:rFonts w:eastAsia="Times New Roman"/>
                <w:sz w:val="22"/>
                <w:szCs w:val="22"/>
              </w:rPr>
              <w:t xml:space="preserve"> inflation based on final index stood at 0.00 percent as compared to 0.16 percent (provisional) respectively as reported on 14-11-2019.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9242A4" w:rsidRPr="00D20B16" w:rsidRDefault="00987821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Next date </w:t>
            </w:r>
            <w:r w:rsidR="004074C5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of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press release: 14-02-2020 for the month </w:t>
            </w:r>
            <w:r w:rsidR="004074C5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of</w:t>
            </w:r>
            <w:r w:rsidRPr="00D20B16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JANUARY, 2020</w:t>
            </w:r>
          </w:p>
        </w:tc>
      </w:tr>
      <w:tr w:rsidR="009242A4" w:rsidRPr="00D20B16" w:rsidTr="00D20B16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9242A4" w:rsidRDefault="004074C5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fice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 Economics Adviser, Ministry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of</w:t>
            </w:r>
            <w:r w:rsidR="00987821" w:rsidRPr="00D20B16">
              <w:rPr>
                <w:rFonts w:eastAsia="Times New Roman"/>
                <w:b/>
                <w:bCs/>
                <w:sz w:val="22"/>
                <w:szCs w:val="22"/>
              </w:rPr>
              <w:t xml:space="preserve"> Commerce &amp; Industry, New Delhi</w:t>
            </w: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:rsidR="00D20B16" w:rsidRPr="0057146C" w:rsidRDefault="00D20B16" w:rsidP="00D20B16">
            <w:pPr>
              <w:pStyle w:val="PlainText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Annexure-I</w:t>
            </w:r>
          </w:p>
          <w:p w:rsidR="00D20B16" w:rsidRPr="0057146C" w:rsidRDefault="00227365" w:rsidP="00227365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                           </w:t>
            </w:r>
            <w:r w:rsidR="00D20B16"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Wholesale Price Index </w:t>
            </w:r>
            <w:r w:rsidR="00121434">
              <w:rPr>
                <w:rFonts w:ascii="Times New Roman" w:hAnsi="Times New Roman"/>
                <w:b/>
                <w:i/>
                <w:sz w:val="22"/>
                <w:szCs w:val="22"/>
              </w:rPr>
              <w:t>and</w:t>
            </w:r>
            <w:r w:rsidR="00D20B16"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Rates </w:t>
            </w:r>
            <w:r w:rsidR="004074C5">
              <w:rPr>
                <w:rFonts w:ascii="Times New Roman" w:hAnsi="Times New Roman"/>
                <w:b/>
                <w:i/>
                <w:sz w:val="22"/>
                <w:szCs w:val="22"/>
              </w:rPr>
              <w:t>of</w:t>
            </w:r>
            <w:r w:rsidR="00D20B16"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Inflation (Base Year: 20</w:t>
            </w:r>
            <w:r w:rsidR="00D20B16">
              <w:rPr>
                <w:rFonts w:ascii="Times New Roman" w:hAnsi="Times New Roman"/>
                <w:b/>
                <w:i/>
                <w:sz w:val="22"/>
                <w:szCs w:val="22"/>
              </w:rPr>
              <w:t>11</w:t>
            </w:r>
            <w:r w:rsidR="00D20B16"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-</w:t>
            </w:r>
            <w:r w:rsidR="00D20B16">
              <w:rPr>
                <w:rFonts w:ascii="Times New Roman" w:hAnsi="Times New Roman"/>
                <w:b/>
                <w:i/>
                <w:sz w:val="22"/>
                <w:szCs w:val="22"/>
              </w:rPr>
              <w:t>12</w:t>
            </w:r>
            <w:r w:rsidR="00D20B16"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=100)</w:t>
            </w:r>
          </w:p>
          <w:tbl>
            <w:tblPr>
              <w:tblW w:w="5086" w:type="pct"/>
              <w:tblLook w:val="0000" w:firstRow="0" w:lastRow="0" w:firstColumn="0" w:lastColumn="0" w:noHBand="0" w:noVBand="0"/>
            </w:tblPr>
            <w:tblGrid>
              <w:gridCol w:w="2854"/>
              <w:gridCol w:w="950"/>
              <w:gridCol w:w="1147"/>
              <w:gridCol w:w="471"/>
              <w:gridCol w:w="1382"/>
              <w:gridCol w:w="3996"/>
            </w:tblGrid>
            <w:tr w:rsidR="00D20B16" w:rsidRPr="0057146C" w:rsidTr="00113C41">
              <w:trPr>
                <w:trHeight w:val="143"/>
              </w:trPr>
              <w:tc>
                <w:tcPr>
                  <w:tcW w:w="132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D20B16">
                  <w:pPr>
                    <w:rPr>
                      <w:rFonts w:ascii="Arial" w:hAnsi="Arial" w:cs="Arial"/>
                    </w:rPr>
                  </w:pPr>
                  <w:bookmarkStart w:id="1" w:name="RANGE!A1:J41"/>
                  <w:bookmarkEnd w:id="1"/>
                </w:p>
              </w:tc>
              <w:tc>
                <w:tcPr>
                  <w:tcW w:w="44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D20B1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D20B1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D20B1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D20B1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20B16" w:rsidRPr="0057146C" w:rsidRDefault="00D20B16" w:rsidP="00227365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7146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Month </w:t>
                  </w:r>
                  <w:r w:rsidR="004074C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of</w:t>
                  </w:r>
                  <w:r w:rsidRPr="0057146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December</w:t>
                  </w:r>
                  <w:r w:rsidRPr="0057146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, 201</w:t>
                  </w:r>
                  <w:r w:rsidR="0022736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</w:tbl>
          <w:p w:rsidR="00D20B16" w:rsidRPr="00D20B16" w:rsidRDefault="00D20B16" w:rsidP="00D20B1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:rsidR="00227365" w:rsidRDefault="007D5372">
      <w:pPr>
        <w:jc w:val="both"/>
        <w:rPr>
          <w:rFonts w:eastAsia="Times New Roman"/>
          <w:sz w:val="22"/>
          <w:szCs w:val="22"/>
        </w:rPr>
      </w:pPr>
      <w:r w:rsidRPr="007D5372">
        <w:rPr>
          <w:noProof/>
        </w:rPr>
        <w:lastRenderedPageBreak/>
        <w:drawing>
          <wp:inline distT="0" distB="0" distL="0" distR="0" wp14:anchorId="68944978" wp14:editId="1BD36BE5">
            <wp:extent cx="6646545" cy="8286823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828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65" w:rsidRDefault="00227365" w:rsidP="00227365">
      <w:pPr>
        <w:rPr>
          <w:rFonts w:eastAsia="Times New Roman"/>
          <w:sz w:val="22"/>
          <w:szCs w:val="22"/>
        </w:rPr>
      </w:pPr>
    </w:p>
    <w:p w:rsidR="009242A4" w:rsidRDefault="00227365" w:rsidP="00227365">
      <w:pPr>
        <w:tabs>
          <w:tab w:val="left" w:pos="6825"/>
        </w:tabs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ab/>
      </w:r>
    </w:p>
    <w:p w:rsidR="00227365" w:rsidRDefault="00227365" w:rsidP="00227365">
      <w:pPr>
        <w:tabs>
          <w:tab w:val="left" w:pos="6825"/>
        </w:tabs>
        <w:rPr>
          <w:rFonts w:eastAsia="Times New Roman"/>
          <w:sz w:val="22"/>
          <w:szCs w:val="22"/>
        </w:rPr>
      </w:pPr>
    </w:p>
    <w:p w:rsidR="00227365" w:rsidRDefault="00227365" w:rsidP="00227365">
      <w:pPr>
        <w:tabs>
          <w:tab w:val="left" w:pos="6825"/>
        </w:tabs>
        <w:rPr>
          <w:rFonts w:eastAsia="Times New Roman"/>
          <w:sz w:val="22"/>
          <w:szCs w:val="22"/>
        </w:rPr>
      </w:pPr>
    </w:p>
    <w:p w:rsidR="00227365" w:rsidRPr="007D5372" w:rsidRDefault="00227365" w:rsidP="00227365">
      <w:pPr>
        <w:jc w:val="right"/>
        <w:rPr>
          <w:rFonts w:ascii="Arial" w:hAnsi="Arial" w:cs="Arial"/>
          <w:b/>
          <w:bCs/>
          <w:i/>
          <w:iCs/>
          <w:sz w:val="21"/>
          <w:szCs w:val="21"/>
        </w:rPr>
      </w:pPr>
      <w:r w:rsidRPr="007D5372">
        <w:rPr>
          <w:rFonts w:ascii="Arial" w:hAnsi="Arial" w:cs="Arial"/>
          <w:b/>
          <w:bCs/>
          <w:i/>
          <w:iCs/>
          <w:sz w:val="21"/>
          <w:szCs w:val="21"/>
        </w:rPr>
        <w:t>Annexure-II</w:t>
      </w:r>
    </w:p>
    <w:p w:rsidR="00227365" w:rsidRPr="007D5372" w:rsidRDefault="00227365" w:rsidP="00227365">
      <w:pPr>
        <w:jc w:val="center"/>
        <w:rPr>
          <w:b/>
          <w:bCs/>
          <w:i/>
          <w:iCs/>
          <w:sz w:val="22"/>
          <w:szCs w:val="22"/>
        </w:rPr>
      </w:pPr>
      <w:r w:rsidRPr="007D5372">
        <w:rPr>
          <w:b/>
          <w:bCs/>
          <w:i/>
          <w:iCs/>
          <w:sz w:val="22"/>
          <w:szCs w:val="22"/>
        </w:rPr>
        <w:t xml:space="preserve">Trend </w:t>
      </w:r>
      <w:r w:rsidR="004074C5">
        <w:rPr>
          <w:b/>
          <w:bCs/>
          <w:i/>
          <w:iCs/>
          <w:sz w:val="22"/>
          <w:szCs w:val="22"/>
        </w:rPr>
        <w:t>of</w:t>
      </w:r>
      <w:r w:rsidRPr="007D5372">
        <w:rPr>
          <w:b/>
          <w:bCs/>
          <w:i/>
          <w:iCs/>
          <w:sz w:val="22"/>
          <w:szCs w:val="22"/>
        </w:rPr>
        <w:t xml:space="preserve"> Rate </w:t>
      </w:r>
      <w:r w:rsidR="004074C5">
        <w:rPr>
          <w:b/>
          <w:bCs/>
          <w:i/>
          <w:iCs/>
          <w:sz w:val="22"/>
          <w:szCs w:val="22"/>
        </w:rPr>
        <w:t>of</w:t>
      </w:r>
      <w:r w:rsidRPr="007D5372">
        <w:rPr>
          <w:b/>
          <w:bCs/>
          <w:i/>
          <w:iCs/>
          <w:sz w:val="22"/>
          <w:szCs w:val="22"/>
        </w:rPr>
        <w:t xml:space="preserve"> Inflation for some important items during last six months</w:t>
      </w:r>
    </w:p>
    <w:p w:rsidR="007D5372" w:rsidRPr="007D5372" w:rsidRDefault="007D5372" w:rsidP="00227365">
      <w:pPr>
        <w:jc w:val="center"/>
        <w:rPr>
          <w:b/>
          <w:bCs/>
          <w:i/>
          <w:iCs/>
          <w:sz w:val="20"/>
          <w:szCs w:val="20"/>
        </w:rPr>
      </w:pPr>
    </w:p>
    <w:p w:rsidR="00227365" w:rsidRPr="00227365" w:rsidRDefault="007D5372" w:rsidP="00227365">
      <w:pPr>
        <w:tabs>
          <w:tab w:val="left" w:pos="6825"/>
        </w:tabs>
        <w:rPr>
          <w:rFonts w:eastAsia="Times New Roman"/>
          <w:sz w:val="22"/>
          <w:szCs w:val="22"/>
        </w:rPr>
      </w:pPr>
      <w:r w:rsidRPr="007D5372">
        <w:rPr>
          <w:noProof/>
        </w:rPr>
        <w:lastRenderedPageBreak/>
        <w:drawing>
          <wp:inline distT="0" distB="0" distL="0" distR="0">
            <wp:extent cx="6646545" cy="8609035"/>
            <wp:effectExtent l="0" t="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86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7365" w:rsidRPr="00227365">
      <w:headerReference w:type="default" r:id="rId8"/>
      <w:pgSz w:w="11907" w:h="16839"/>
      <w:pgMar w:top="432" w:right="576" w:bottom="28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B16" w:rsidRDefault="00D20B16" w:rsidP="00D20B16">
      <w:r>
        <w:separator/>
      </w:r>
    </w:p>
  </w:endnote>
  <w:endnote w:type="continuationSeparator" w:id="0">
    <w:p w:rsidR="00D20B16" w:rsidRDefault="00D20B16" w:rsidP="00D20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B16" w:rsidRDefault="00D20B16" w:rsidP="00D20B16">
      <w:r>
        <w:separator/>
      </w:r>
    </w:p>
  </w:footnote>
  <w:footnote w:type="continuationSeparator" w:id="0">
    <w:p w:rsidR="00D20B16" w:rsidRDefault="00D20B16" w:rsidP="00D20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B16" w:rsidRPr="00D20B16" w:rsidRDefault="00D20B16">
    <w:pPr>
      <w:pStyle w:val="Header"/>
      <w:rPr>
        <w:rFonts w:ascii="Arial" w:hAnsi="Arial" w:cs="Arial"/>
        <w:b/>
        <w:bCs/>
        <w:sz w:val="16"/>
        <w:szCs w:val="16"/>
      </w:rPr>
    </w:pPr>
    <w:r w:rsidRPr="00D20B16">
      <w:rPr>
        <w:rFonts w:ascii="Arial" w:hAnsi="Arial" w:cs="Arial"/>
        <w:b/>
        <w:bCs/>
        <w:sz w:val="16"/>
        <w:szCs w:val="16"/>
      </w:rPr>
      <w:t>This press release is embargoed against publication, telecast or circulation in any media till 12.00 noon today i.e. 14</w:t>
    </w:r>
    <w:r w:rsidRPr="00D20B16">
      <w:rPr>
        <w:rFonts w:ascii="Arial" w:hAnsi="Arial" w:cs="Arial"/>
        <w:b/>
        <w:bCs/>
        <w:sz w:val="16"/>
        <w:szCs w:val="16"/>
        <w:vertAlign w:val="superscript"/>
      </w:rPr>
      <w:t>th</w:t>
    </w:r>
    <w:r w:rsidRPr="00D20B16">
      <w:rPr>
        <w:rFonts w:ascii="Arial" w:hAnsi="Arial" w:cs="Arial"/>
        <w:b/>
        <w:bCs/>
        <w:sz w:val="16"/>
        <w:szCs w:val="16"/>
      </w:rPr>
      <w:t xml:space="preserve"> January, 2020</w:t>
    </w:r>
    <w:r w:rsidRPr="00D20B16">
      <w:rPr>
        <w:rFonts w:ascii="Arial" w:hAnsi="Arial" w:cs="Arial"/>
        <w:b/>
        <w:bCs/>
        <w:sz w:val="16"/>
        <w:szCs w:val="16"/>
      </w:rPr>
      <w:ptab w:relativeTo="margin" w:alignment="center" w:leader="none"/>
    </w:r>
    <w:r w:rsidRPr="00D20B16">
      <w:rPr>
        <w:rFonts w:ascii="Arial" w:hAnsi="Arial" w:cs="Arial"/>
        <w:b/>
        <w:bCs/>
        <w:sz w:val="16"/>
        <w:szCs w:val="16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16"/>
    <w:rsid w:val="000C7C5F"/>
    <w:rsid w:val="00121434"/>
    <w:rsid w:val="00227365"/>
    <w:rsid w:val="004074C5"/>
    <w:rsid w:val="005F0D69"/>
    <w:rsid w:val="007A3CA6"/>
    <w:rsid w:val="007D5372"/>
    <w:rsid w:val="008A06DF"/>
    <w:rsid w:val="009242A4"/>
    <w:rsid w:val="00987821"/>
    <w:rsid w:val="00A46D9F"/>
    <w:rsid w:val="00CE358C"/>
    <w:rsid w:val="00D20B16"/>
    <w:rsid w:val="00DA0096"/>
    <w:rsid w:val="00DE189C"/>
    <w:rsid w:val="00DF0134"/>
    <w:rsid w:val="00E2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192B00-C7E9-487C-BAA7-4D3D5F63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0B16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D20B16"/>
    <w:rPr>
      <w:rFonts w:eastAsiaTheme="minorEastAsia" w:cs="Mangal"/>
      <w:sz w:val="24"/>
      <w:szCs w:val="21"/>
    </w:rPr>
  </w:style>
  <w:style w:type="paragraph" w:styleId="Footer">
    <w:name w:val="footer"/>
    <w:basedOn w:val="Normal"/>
    <w:link w:val="FooterChar"/>
    <w:uiPriority w:val="99"/>
    <w:unhideWhenUsed/>
    <w:rsid w:val="00D20B16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D20B16"/>
    <w:rPr>
      <w:rFonts w:eastAsiaTheme="minorEastAsia" w:cs="Mangal"/>
      <w:sz w:val="24"/>
      <w:szCs w:val="21"/>
    </w:rPr>
  </w:style>
  <w:style w:type="paragraph" w:styleId="PlainText">
    <w:name w:val="Plain Text"/>
    <w:aliases w:val=" Char"/>
    <w:basedOn w:val="Normal"/>
    <w:link w:val="PlainTextChar"/>
    <w:uiPriority w:val="99"/>
    <w:rsid w:val="00D20B16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D20B16"/>
    <w:rPr>
      <w:rFonts w:ascii="Courier New" w:hAnsi="Courier New" w:cs="Courier New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2584</Words>
  <Characters>14821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14</cp:revision>
  <cp:lastPrinted>2020-01-13T10:47:00Z</cp:lastPrinted>
  <dcterms:created xsi:type="dcterms:W3CDTF">2020-01-10T10:44:00Z</dcterms:created>
  <dcterms:modified xsi:type="dcterms:W3CDTF">2020-01-13T10:57:00Z</dcterms:modified>
</cp:coreProperties>
</file>