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312" w:rsidRPr="00F731FB" w:rsidRDefault="00296312" w:rsidP="00A95CD8">
      <w:pPr>
        <w:spacing w:after="0"/>
        <w:jc w:val="center"/>
        <w:rPr>
          <w:rFonts w:ascii="Times New Roman" w:eastAsia="Times New Roman" w:hAnsi="Times New Roman" w:cs="Times New Roman"/>
          <w:b/>
          <w:bCs/>
          <w:color w:val="000000"/>
          <w:sz w:val="23"/>
          <w:szCs w:val="23"/>
        </w:rPr>
      </w:pPr>
      <w:bookmarkStart w:id="0" w:name="_GoBack"/>
      <w:bookmarkEnd w:id="0"/>
      <w:r w:rsidRPr="00F731FB">
        <w:rPr>
          <w:rFonts w:ascii="Times New Roman" w:eastAsia="Times New Roman" w:hAnsi="Times New Roman" w:cs="Times New Roman"/>
          <w:b/>
          <w:bCs/>
          <w:color w:val="000000"/>
          <w:sz w:val="23"/>
          <w:szCs w:val="23"/>
        </w:rPr>
        <w:t>GOVERNMENT OF INDIA</w:t>
      </w:r>
    </w:p>
    <w:p w:rsidR="00296312" w:rsidRPr="00F731FB" w:rsidRDefault="00296312" w:rsidP="00A95CD8">
      <w:pPr>
        <w:spacing w:after="0"/>
        <w:jc w:val="center"/>
        <w:rPr>
          <w:rFonts w:ascii="Times New Roman" w:eastAsia="Times New Roman" w:hAnsi="Times New Roman" w:cs="Times New Roman"/>
          <w:b/>
          <w:bCs/>
          <w:color w:val="000000"/>
          <w:sz w:val="23"/>
          <w:szCs w:val="23"/>
        </w:rPr>
      </w:pPr>
      <w:r w:rsidRPr="00F731FB">
        <w:rPr>
          <w:rFonts w:ascii="Times New Roman" w:eastAsia="Times New Roman" w:hAnsi="Times New Roman" w:cs="Times New Roman"/>
          <w:b/>
          <w:bCs/>
          <w:color w:val="000000"/>
          <w:sz w:val="23"/>
          <w:szCs w:val="23"/>
        </w:rPr>
        <w:t>MINISTRY OF COMMERCE &amp; INDUSTRY</w:t>
      </w:r>
    </w:p>
    <w:p w:rsidR="00296312" w:rsidRPr="00F731FB" w:rsidRDefault="00296312" w:rsidP="00A95CD8">
      <w:pPr>
        <w:spacing w:after="0"/>
        <w:jc w:val="center"/>
        <w:rPr>
          <w:rFonts w:ascii="Times New Roman" w:eastAsia="Times New Roman" w:hAnsi="Times New Roman" w:cs="Times New Roman"/>
          <w:b/>
          <w:bCs/>
          <w:color w:val="000000"/>
          <w:sz w:val="23"/>
          <w:szCs w:val="23"/>
        </w:rPr>
      </w:pPr>
      <w:r w:rsidRPr="00F731FB">
        <w:rPr>
          <w:rFonts w:ascii="Times New Roman" w:eastAsia="Times New Roman" w:hAnsi="Times New Roman" w:cs="Times New Roman"/>
          <w:b/>
          <w:bCs/>
          <w:color w:val="000000"/>
          <w:sz w:val="23"/>
          <w:szCs w:val="23"/>
        </w:rPr>
        <w:t>DEPARTMENT FOR PROMOTION OF INDUSTRY AND INTERNAL TRADE</w:t>
      </w:r>
    </w:p>
    <w:p w:rsidR="00296312" w:rsidRPr="0048121C" w:rsidRDefault="0048121C" w:rsidP="00A95CD8">
      <w:pPr>
        <w:spacing w:after="0"/>
        <w:jc w:val="center"/>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OFFICE OF THE ECONOMIC ADVISER</w:t>
      </w:r>
    </w:p>
    <w:p w:rsidR="00A834F3" w:rsidRPr="00F731FB" w:rsidRDefault="00296312" w:rsidP="00A95CD8">
      <w:pPr>
        <w:spacing w:after="0"/>
        <w:jc w:val="right"/>
        <w:rPr>
          <w:rFonts w:ascii="Times New Roman" w:eastAsia="Times New Roman" w:hAnsi="Times New Roman" w:cs="Times New Roman"/>
          <w:b/>
          <w:bCs/>
          <w:color w:val="000000"/>
          <w:sz w:val="23"/>
          <w:szCs w:val="23"/>
        </w:rPr>
      </w:pPr>
      <w:r w:rsidRPr="00F731FB">
        <w:rPr>
          <w:rFonts w:ascii="Times New Roman" w:eastAsia="Times New Roman" w:hAnsi="Times New Roman" w:cs="Times New Roman"/>
          <w:b/>
          <w:bCs/>
          <w:color w:val="000000"/>
          <w:sz w:val="23"/>
          <w:szCs w:val="23"/>
        </w:rPr>
        <w:t>New Delhi, Date: May 17th, 2021</w:t>
      </w:r>
    </w:p>
    <w:p w:rsidR="00296312" w:rsidRPr="00F731FB" w:rsidRDefault="00296312" w:rsidP="00A95CD8">
      <w:pPr>
        <w:spacing w:after="0"/>
        <w:jc w:val="center"/>
        <w:rPr>
          <w:rFonts w:ascii="Times New Roman" w:eastAsia="Times New Roman" w:hAnsi="Times New Roman" w:cs="Times New Roman"/>
          <w:b/>
          <w:bCs/>
          <w:color w:val="000000"/>
          <w:sz w:val="23"/>
          <w:szCs w:val="23"/>
          <w:u w:val="single"/>
        </w:rPr>
      </w:pPr>
      <w:r w:rsidRPr="00F731FB">
        <w:rPr>
          <w:rFonts w:ascii="Times New Roman" w:eastAsia="Times New Roman" w:hAnsi="Times New Roman" w:cs="Times New Roman"/>
          <w:b/>
          <w:bCs/>
          <w:color w:val="000000"/>
          <w:sz w:val="23"/>
          <w:szCs w:val="23"/>
          <w:u w:val="single"/>
        </w:rPr>
        <w:t>PRESS RELEASE</w:t>
      </w:r>
    </w:p>
    <w:p w:rsidR="00B653B3" w:rsidRDefault="00B653B3" w:rsidP="00A95CD8">
      <w:pPr>
        <w:spacing w:after="0"/>
        <w:jc w:val="center"/>
        <w:rPr>
          <w:rFonts w:ascii="Times New Roman" w:eastAsia="Times New Roman" w:hAnsi="Times New Roman" w:cs="Times New Roman"/>
          <w:b/>
          <w:bCs/>
          <w:color w:val="000000"/>
          <w:sz w:val="23"/>
          <w:szCs w:val="23"/>
          <w:u w:val="single"/>
        </w:rPr>
      </w:pPr>
    </w:p>
    <w:p w:rsidR="00296312" w:rsidRPr="00F731FB" w:rsidRDefault="00296312" w:rsidP="00A95CD8">
      <w:pPr>
        <w:spacing w:after="0"/>
        <w:jc w:val="center"/>
        <w:rPr>
          <w:rFonts w:ascii="Times New Roman" w:eastAsia="Times New Roman" w:hAnsi="Times New Roman" w:cs="Times New Roman"/>
          <w:b/>
          <w:bCs/>
          <w:color w:val="000000"/>
          <w:sz w:val="23"/>
          <w:szCs w:val="23"/>
          <w:u w:val="single"/>
        </w:rPr>
      </w:pPr>
      <w:r w:rsidRPr="00F731FB">
        <w:rPr>
          <w:rFonts w:ascii="Times New Roman" w:eastAsia="Times New Roman" w:hAnsi="Times New Roman" w:cs="Times New Roman"/>
          <w:b/>
          <w:bCs/>
          <w:color w:val="000000"/>
          <w:sz w:val="23"/>
          <w:szCs w:val="23"/>
          <w:u w:val="single"/>
        </w:rPr>
        <w:t>Index Numbers of Wholesale Price</w:t>
      </w:r>
      <w:r w:rsidR="00B653B3">
        <w:rPr>
          <w:rFonts w:ascii="Times New Roman" w:eastAsia="Times New Roman" w:hAnsi="Times New Roman" w:cs="Times New Roman"/>
          <w:b/>
          <w:bCs/>
          <w:color w:val="000000"/>
          <w:sz w:val="23"/>
          <w:szCs w:val="23"/>
          <w:u w:val="single"/>
        </w:rPr>
        <w:t xml:space="preserve"> (Base Year 2011-12)</w:t>
      </w:r>
      <w:r w:rsidRPr="00F731FB">
        <w:rPr>
          <w:rFonts w:ascii="Times New Roman" w:eastAsia="Times New Roman" w:hAnsi="Times New Roman" w:cs="Times New Roman"/>
          <w:b/>
          <w:bCs/>
          <w:color w:val="000000"/>
          <w:sz w:val="23"/>
          <w:szCs w:val="23"/>
          <w:u w:val="single"/>
        </w:rPr>
        <w:t xml:space="preserve"> in India for the month of April, 2021</w:t>
      </w:r>
    </w:p>
    <w:p w:rsidR="00296312" w:rsidRPr="00F731FB" w:rsidRDefault="00296312" w:rsidP="00A95CD8">
      <w:pPr>
        <w:spacing w:after="0"/>
        <w:jc w:val="both"/>
        <w:rPr>
          <w:rFonts w:ascii="Times New Roman" w:eastAsia="Times New Roman" w:hAnsi="Times New Roman" w:cs="Times New Roman"/>
          <w:color w:val="000000"/>
          <w:sz w:val="23"/>
          <w:szCs w:val="23"/>
        </w:rPr>
      </w:pPr>
    </w:p>
    <w:p w:rsidR="00296312" w:rsidRPr="0057567A" w:rsidRDefault="00296312" w:rsidP="008458CC">
      <w:pPr>
        <w:spacing w:after="24"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color w:val="000000"/>
          <w:sz w:val="24"/>
          <w:szCs w:val="24"/>
        </w:rPr>
        <w:t>The Office of Economic Adviser, Department for Promotion of Industry and Internal Trade</w:t>
      </w:r>
      <w:r w:rsidR="00586697" w:rsidRPr="0057567A">
        <w:rPr>
          <w:rFonts w:ascii="Times New Roman" w:eastAsia="Times New Roman" w:hAnsi="Times New Roman" w:cs="Times New Roman"/>
          <w:color w:val="000000"/>
          <w:sz w:val="24"/>
          <w:szCs w:val="24"/>
        </w:rPr>
        <w:t xml:space="preserve"> is releasing index numbers of W</w:t>
      </w:r>
      <w:r w:rsidRPr="0057567A">
        <w:rPr>
          <w:rFonts w:ascii="Times New Roman" w:eastAsia="Times New Roman" w:hAnsi="Times New Roman" w:cs="Times New Roman"/>
          <w:color w:val="000000"/>
          <w:sz w:val="24"/>
          <w:szCs w:val="24"/>
        </w:rPr>
        <w:t xml:space="preserve">holesale </w:t>
      </w:r>
      <w:r w:rsidR="00586697" w:rsidRPr="0057567A">
        <w:rPr>
          <w:rFonts w:ascii="Times New Roman" w:eastAsia="Times New Roman" w:hAnsi="Times New Roman" w:cs="Times New Roman"/>
          <w:color w:val="000000"/>
          <w:sz w:val="24"/>
          <w:szCs w:val="24"/>
        </w:rPr>
        <w:t>P</w:t>
      </w:r>
      <w:r w:rsidRPr="0057567A">
        <w:rPr>
          <w:rFonts w:ascii="Times New Roman" w:eastAsia="Times New Roman" w:hAnsi="Times New Roman" w:cs="Times New Roman"/>
          <w:color w:val="000000"/>
          <w:sz w:val="24"/>
          <w:szCs w:val="24"/>
        </w:rPr>
        <w:t>rice in India</w:t>
      </w:r>
      <w:r w:rsidR="00586697" w:rsidRPr="0057567A">
        <w:rPr>
          <w:rFonts w:ascii="Times New Roman" w:eastAsia="Times New Roman" w:hAnsi="Times New Roman" w:cs="Times New Roman"/>
          <w:color w:val="000000"/>
          <w:sz w:val="24"/>
          <w:szCs w:val="24"/>
        </w:rPr>
        <w:t xml:space="preserve"> for the month of April, 2021 (P</w:t>
      </w:r>
      <w:r w:rsidRPr="0057567A">
        <w:rPr>
          <w:rFonts w:ascii="Times New Roman" w:eastAsia="Times New Roman" w:hAnsi="Times New Roman" w:cs="Times New Roman"/>
          <w:color w:val="000000"/>
          <w:sz w:val="24"/>
          <w:szCs w:val="24"/>
        </w:rPr>
        <w:t>rovisional) and fo</w:t>
      </w:r>
      <w:r w:rsidR="00F02923" w:rsidRPr="0057567A">
        <w:rPr>
          <w:rFonts w:ascii="Times New Roman" w:eastAsia="Times New Roman" w:hAnsi="Times New Roman" w:cs="Times New Roman"/>
          <w:color w:val="000000"/>
          <w:sz w:val="24"/>
          <w:szCs w:val="24"/>
        </w:rPr>
        <w:t>r the month of February, 2021 (</w:t>
      </w:r>
      <w:r w:rsidR="00586697" w:rsidRPr="0057567A">
        <w:rPr>
          <w:rFonts w:ascii="Times New Roman" w:eastAsia="Times New Roman" w:hAnsi="Times New Roman" w:cs="Times New Roman"/>
          <w:color w:val="000000"/>
          <w:sz w:val="24"/>
          <w:szCs w:val="24"/>
        </w:rPr>
        <w:t>F</w:t>
      </w:r>
      <w:r w:rsidRPr="0057567A">
        <w:rPr>
          <w:rFonts w:ascii="Times New Roman" w:eastAsia="Times New Roman" w:hAnsi="Times New Roman" w:cs="Times New Roman"/>
          <w:color w:val="000000"/>
          <w:sz w:val="24"/>
          <w:szCs w:val="24"/>
        </w:rPr>
        <w:t xml:space="preserve">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w:t>
      </w:r>
      <w:r w:rsidR="00724E60" w:rsidRPr="0057567A">
        <w:rPr>
          <w:rFonts w:ascii="Times New Roman" w:eastAsia="Times New Roman" w:hAnsi="Times New Roman" w:cs="Times New Roman"/>
          <w:sz w:val="24"/>
          <w:szCs w:val="24"/>
        </w:rPr>
        <w:t xml:space="preserve">provisional </w:t>
      </w:r>
      <w:r w:rsidRPr="0057567A">
        <w:rPr>
          <w:rFonts w:ascii="Times New Roman" w:eastAsia="Times New Roman" w:hAnsi="Times New Roman" w:cs="Times New Roman"/>
          <w:color w:val="000000"/>
          <w:sz w:val="24"/>
          <w:szCs w:val="24"/>
        </w:rPr>
        <w:t>index is finalized</w:t>
      </w:r>
      <w:r w:rsidR="00E04CE6" w:rsidRPr="0057567A">
        <w:rPr>
          <w:rFonts w:ascii="Times New Roman" w:eastAsia="Times New Roman" w:hAnsi="Times New Roman" w:cs="Times New Roman"/>
          <w:color w:val="000000"/>
          <w:sz w:val="24"/>
          <w:szCs w:val="24"/>
        </w:rPr>
        <w:t>,</w:t>
      </w:r>
      <w:r w:rsidRPr="0057567A">
        <w:rPr>
          <w:rFonts w:ascii="Times New Roman" w:eastAsia="Times New Roman" w:hAnsi="Times New Roman" w:cs="Times New Roman"/>
          <w:color w:val="000000"/>
          <w:sz w:val="24"/>
          <w:szCs w:val="24"/>
        </w:rPr>
        <w:t xml:space="preserve"> released and frozen thereafter.</w:t>
      </w:r>
    </w:p>
    <w:p w:rsidR="00296312" w:rsidRPr="0057567A" w:rsidRDefault="00296312" w:rsidP="008458CC">
      <w:pPr>
        <w:spacing w:after="24" w:line="240" w:lineRule="auto"/>
        <w:jc w:val="both"/>
        <w:rPr>
          <w:rFonts w:ascii="Times New Roman" w:eastAsia="Times New Roman" w:hAnsi="Times New Roman" w:cs="Times New Roman"/>
          <w:b/>
          <w:bCs/>
          <w:color w:val="000000"/>
          <w:sz w:val="24"/>
          <w:szCs w:val="24"/>
          <w:u w:val="single"/>
        </w:rPr>
      </w:pPr>
    </w:p>
    <w:p w:rsidR="00296312" w:rsidRPr="0057567A" w:rsidRDefault="00E04CE6" w:rsidP="008458CC">
      <w:pPr>
        <w:spacing w:after="0" w:line="240" w:lineRule="auto"/>
        <w:jc w:val="both"/>
        <w:rPr>
          <w:rFonts w:ascii="Times New Roman" w:hAnsi="Times New Roman" w:cs="Times New Roman"/>
          <w:bCs/>
          <w:sz w:val="24"/>
          <w:szCs w:val="24"/>
        </w:rPr>
      </w:pPr>
      <w:r w:rsidRPr="0057567A">
        <w:rPr>
          <w:rFonts w:ascii="Times New Roman" w:eastAsia="Times New Roman" w:hAnsi="Times New Roman" w:cs="Times New Roman"/>
          <w:b/>
          <w:color w:val="000000"/>
          <w:sz w:val="24"/>
          <w:szCs w:val="24"/>
        </w:rPr>
        <w:t>2</w:t>
      </w:r>
      <w:r w:rsidR="00586697" w:rsidRPr="0057567A">
        <w:rPr>
          <w:rFonts w:ascii="Times New Roman" w:eastAsia="Times New Roman" w:hAnsi="Times New Roman" w:cs="Times New Roman"/>
          <w:b/>
          <w:color w:val="000000"/>
          <w:sz w:val="24"/>
          <w:szCs w:val="24"/>
        </w:rPr>
        <w:t>.</w:t>
      </w:r>
      <w:r w:rsidRPr="0057567A">
        <w:rPr>
          <w:rFonts w:ascii="Times New Roman" w:eastAsia="Times New Roman" w:hAnsi="Times New Roman" w:cs="Times New Roman"/>
          <w:b/>
          <w:color w:val="000000"/>
          <w:sz w:val="24"/>
          <w:szCs w:val="24"/>
        </w:rPr>
        <w:tab/>
      </w:r>
      <w:r w:rsidR="00586697" w:rsidRPr="0057567A">
        <w:rPr>
          <w:rFonts w:ascii="Times New Roman" w:eastAsia="Times New Roman" w:hAnsi="Times New Roman" w:cs="Times New Roman"/>
          <w:color w:val="000000"/>
          <w:sz w:val="24"/>
          <w:szCs w:val="24"/>
        </w:rPr>
        <w:t>In  April, 2021 (over April, 2020) , t</w:t>
      </w:r>
      <w:r w:rsidR="00296312" w:rsidRPr="0057567A">
        <w:rPr>
          <w:rFonts w:ascii="Times New Roman" w:eastAsia="Times New Roman" w:hAnsi="Times New Roman" w:cs="Times New Roman"/>
          <w:color w:val="000000"/>
          <w:sz w:val="24"/>
          <w:szCs w:val="24"/>
        </w:rPr>
        <w:t xml:space="preserve">he </w:t>
      </w:r>
      <w:r w:rsidR="00B643AF" w:rsidRPr="0057567A">
        <w:rPr>
          <w:rFonts w:ascii="Times New Roman" w:eastAsia="Times New Roman" w:hAnsi="Times New Roman" w:cs="Times New Roman"/>
          <w:b/>
          <w:color w:val="000000"/>
          <w:sz w:val="24"/>
          <w:szCs w:val="24"/>
        </w:rPr>
        <w:t xml:space="preserve">annual </w:t>
      </w:r>
      <w:r w:rsidR="00296312" w:rsidRPr="0057567A">
        <w:rPr>
          <w:rFonts w:ascii="Times New Roman" w:eastAsia="Times New Roman" w:hAnsi="Times New Roman" w:cs="Times New Roman"/>
          <w:b/>
          <w:color w:val="000000"/>
          <w:sz w:val="24"/>
          <w:szCs w:val="24"/>
        </w:rPr>
        <w:t>rate of inflation</w:t>
      </w:r>
      <w:r w:rsidR="00B643AF" w:rsidRPr="0057567A">
        <w:rPr>
          <w:rFonts w:ascii="Times New Roman" w:eastAsia="Times New Roman" w:hAnsi="Times New Roman" w:cs="Times New Roman"/>
          <w:color w:val="000000"/>
          <w:sz w:val="24"/>
          <w:szCs w:val="24"/>
        </w:rPr>
        <w:t xml:space="preserve"> (YoY</w:t>
      </w:r>
      <w:r w:rsidR="00B643AF" w:rsidRPr="0057567A">
        <w:rPr>
          <w:rFonts w:ascii="Times New Roman" w:eastAsia="Times New Roman" w:hAnsi="Times New Roman" w:cs="Times New Roman"/>
          <w:b/>
          <w:color w:val="000000"/>
          <w:sz w:val="24"/>
          <w:szCs w:val="24"/>
        </w:rPr>
        <w:t>)</w:t>
      </w:r>
      <w:r w:rsidR="00296312" w:rsidRPr="0057567A">
        <w:rPr>
          <w:rFonts w:ascii="Times New Roman" w:eastAsia="Times New Roman" w:hAnsi="Times New Roman" w:cs="Times New Roman"/>
          <w:color w:val="000000"/>
          <w:sz w:val="24"/>
          <w:szCs w:val="24"/>
        </w:rPr>
        <w:t xml:space="preserve">, </w:t>
      </w:r>
      <w:r w:rsidR="00B643AF" w:rsidRPr="0057567A">
        <w:rPr>
          <w:rFonts w:ascii="Times New Roman" w:eastAsia="Times New Roman" w:hAnsi="Times New Roman" w:cs="Times New Roman"/>
          <w:color w:val="000000"/>
          <w:sz w:val="24"/>
          <w:szCs w:val="24"/>
        </w:rPr>
        <w:t>based on monthly WPI, stood at 10.49%</w:t>
      </w:r>
      <w:r w:rsidR="00586697" w:rsidRPr="0057567A">
        <w:rPr>
          <w:rFonts w:ascii="Times New Roman" w:eastAsia="Times New Roman" w:hAnsi="Times New Roman" w:cs="Times New Roman"/>
          <w:color w:val="000000"/>
          <w:sz w:val="24"/>
          <w:szCs w:val="24"/>
        </w:rPr>
        <w:t xml:space="preserve"> (P</w:t>
      </w:r>
      <w:r w:rsidR="00296312" w:rsidRPr="0057567A">
        <w:rPr>
          <w:rFonts w:ascii="Times New Roman" w:eastAsia="Times New Roman" w:hAnsi="Times New Roman" w:cs="Times New Roman"/>
          <w:color w:val="000000"/>
          <w:sz w:val="24"/>
          <w:szCs w:val="24"/>
        </w:rPr>
        <w:t>rovisional) .</w:t>
      </w:r>
      <w:r w:rsidR="009D724B" w:rsidRPr="0057567A">
        <w:rPr>
          <w:rFonts w:ascii="Times New Roman" w:eastAsia="Times New Roman" w:hAnsi="Times New Roman" w:cs="Times New Roman"/>
          <w:color w:val="000000"/>
          <w:sz w:val="24"/>
          <w:szCs w:val="24"/>
        </w:rPr>
        <w:t xml:space="preserve"> </w:t>
      </w:r>
      <w:r w:rsidR="008458CC" w:rsidRPr="0057567A">
        <w:rPr>
          <w:rFonts w:ascii="Times New Roman" w:eastAsia="Times New Roman" w:hAnsi="Times New Roman" w:cs="Times New Roman"/>
          <w:color w:val="000000"/>
          <w:sz w:val="24"/>
          <w:szCs w:val="24"/>
        </w:rPr>
        <w:t>The annual rate of inflation in April 2021 is high primarily because of rise in prices of crude petroleum, mineral oils viz petrol, diesel etc, and manufactured products as compared the corresponding month of the previous year</w:t>
      </w:r>
      <w:r w:rsidR="00A95CD8" w:rsidRPr="0057567A">
        <w:rPr>
          <w:rFonts w:ascii="Times New Roman" w:eastAsia="Times New Roman" w:hAnsi="Times New Roman" w:cs="Times New Roman"/>
          <w:color w:val="000000"/>
          <w:sz w:val="24"/>
          <w:szCs w:val="24"/>
        </w:rPr>
        <w:t xml:space="preserve">. </w:t>
      </w:r>
      <w:r w:rsidR="002E50FE" w:rsidRPr="0057567A">
        <w:rPr>
          <w:rFonts w:ascii="Times New Roman" w:eastAsia="Times New Roman" w:hAnsi="Times New Roman" w:cs="Times New Roman"/>
          <w:color w:val="000000"/>
          <w:sz w:val="24"/>
          <w:szCs w:val="24"/>
        </w:rPr>
        <w:t xml:space="preserve">The details of </w:t>
      </w:r>
      <w:r w:rsidR="002E50FE" w:rsidRPr="0057567A">
        <w:rPr>
          <w:rFonts w:ascii="Times New Roman" w:hAnsi="Times New Roman" w:cs="Times New Roman"/>
          <w:bCs/>
          <w:sz w:val="24"/>
          <w:szCs w:val="24"/>
        </w:rPr>
        <w:t xml:space="preserve">All India Wholesale Price Indices and Rates of Inflation for </w:t>
      </w:r>
      <w:r w:rsidR="006D61D3" w:rsidRPr="0057567A">
        <w:rPr>
          <w:rFonts w:ascii="Times New Roman" w:hAnsi="Times New Roman" w:cs="Times New Roman"/>
          <w:bCs/>
          <w:sz w:val="24"/>
          <w:szCs w:val="24"/>
        </w:rPr>
        <w:t xml:space="preserve">different commodity groups  for </w:t>
      </w:r>
      <w:r w:rsidR="002E50FE" w:rsidRPr="0057567A">
        <w:rPr>
          <w:rFonts w:ascii="Times New Roman" w:hAnsi="Times New Roman" w:cs="Times New Roman"/>
          <w:bCs/>
          <w:sz w:val="24"/>
          <w:szCs w:val="24"/>
        </w:rPr>
        <w:t>April, 2021</w:t>
      </w:r>
      <w:r w:rsidR="006D61D3" w:rsidRPr="0057567A">
        <w:rPr>
          <w:rFonts w:ascii="Times New Roman" w:hAnsi="Times New Roman" w:cs="Times New Roman"/>
          <w:bCs/>
          <w:sz w:val="24"/>
          <w:szCs w:val="24"/>
        </w:rPr>
        <w:t xml:space="preserve">are at </w:t>
      </w:r>
      <w:r w:rsidR="006D61D3" w:rsidRPr="0057567A">
        <w:rPr>
          <w:rFonts w:ascii="Times New Roman" w:hAnsi="Times New Roman" w:cs="Times New Roman"/>
          <w:b/>
          <w:bCs/>
          <w:sz w:val="24"/>
          <w:szCs w:val="24"/>
          <w:u w:val="single"/>
        </w:rPr>
        <w:t>Annex I</w:t>
      </w:r>
      <w:r w:rsidR="006D61D3" w:rsidRPr="0057567A">
        <w:rPr>
          <w:rFonts w:ascii="Times New Roman" w:hAnsi="Times New Roman" w:cs="Times New Roman"/>
          <w:bCs/>
          <w:sz w:val="24"/>
          <w:szCs w:val="24"/>
        </w:rPr>
        <w:t xml:space="preserve"> .</w:t>
      </w:r>
      <w:r w:rsidR="006D61D3" w:rsidRPr="0057567A">
        <w:rPr>
          <w:rFonts w:ascii="Times New Roman" w:eastAsia="Times New Roman" w:hAnsi="Times New Roman" w:cs="Times New Roman"/>
          <w:b/>
          <w:bCs/>
          <w:color w:val="000000"/>
          <w:sz w:val="24"/>
          <w:szCs w:val="24"/>
        </w:rPr>
        <w:t xml:space="preserve"> </w:t>
      </w:r>
      <w:r w:rsidR="006D61D3" w:rsidRPr="0057567A">
        <w:rPr>
          <w:rFonts w:ascii="Times New Roman" w:eastAsia="Times New Roman" w:hAnsi="Times New Roman" w:cs="Times New Roman"/>
          <w:bCs/>
          <w:color w:val="000000"/>
          <w:sz w:val="24"/>
          <w:szCs w:val="24"/>
        </w:rPr>
        <w:t>The Annual rate of Inflation (Y-o-Y) based on WPI   for different commodity groups in the last 6 months</w:t>
      </w:r>
      <w:r w:rsidR="006D61D3" w:rsidRPr="0057567A">
        <w:rPr>
          <w:rFonts w:ascii="Times New Roman" w:eastAsia="Times New Roman" w:hAnsi="Times New Roman" w:cs="Times New Roman"/>
          <w:b/>
          <w:bCs/>
          <w:color w:val="000000"/>
          <w:sz w:val="24"/>
          <w:szCs w:val="24"/>
        </w:rPr>
        <w:t xml:space="preserve"> </w:t>
      </w:r>
      <w:r w:rsidR="006D61D3" w:rsidRPr="0057567A">
        <w:rPr>
          <w:rFonts w:ascii="Times New Roman" w:eastAsia="Times New Roman" w:hAnsi="Times New Roman" w:cs="Times New Roman"/>
          <w:bCs/>
          <w:color w:val="000000"/>
          <w:sz w:val="24"/>
          <w:szCs w:val="24"/>
        </w:rPr>
        <w:t>is at</w:t>
      </w:r>
      <w:r w:rsidR="006D61D3" w:rsidRPr="0057567A">
        <w:rPr>
          <w:rFonts w:ascii="Times New Roman" w:eastAsia="Times New Roman" w:hAnsi="Times New Roman" w:cs="Times New Roman"/>
          <w:b/>
          <w:bCs/>
          <w:color w:val="000000"/>
          <w:sz w:val="24"/>
          <w:szCs w:val="24"/>
        </w:rPr>
        <w:t xml:space="preserve"> </w:t>
      </w:r>
      <w:r w:rsidR="006D61D3" w:rsidRPr="0057567A">
        <w:rPr>
          <w:rFonts w:ascii="Times New Roman" w:eastAsia="Times New Roman" w:hAnsi="Times New Roman" w:cs="Times New Roman"/>
          <w:b/>
          <w:bCs/>
          <w:color w:val="000000"/>
          <w:sz w:val="24"/>
          <w:szCs w:val="24"/>
          <w:u w:val="single"/>
        </w:rPr>
        <w:t>Annex II</w:t>
      </w:r>
      <w:r w:rsidR="006D61D3" w:rsidRPr="0057567A">
        <w:rPr>
          <w:rFonts w:ascii="Times New Roman" w:eastAsia="Times New Roman" w:hAnsi="Times New Roman" w:cs="Times New Roman"/>
          <w:b/>
          <w:bCs/>
          <w:color w:val="000000"/>
          <w:sz w:val="24"/>
          <w:szCs w:val="24"/>
        </w:rPr>
        <w:t xml:space="preserve">. </w:t>
      </w:r>
      <w:r w:rsidR="006D61D3" w:rsidRPr="0057567A">
        <w:rPr>
          <w:rFonts w:ascii="Times New Roman" w:eastAsia="Times New Roman" w:hAnsi="Times New Roman" w:cs="Times New Roman"/>
          <w:bCs/>
          <w:color w:val="000000"/>
          <w:sz w:val="24"/>
          <w:szCs w:val="24"/>
        </w:rPr>
        <w:t xml:space="preserve"> The WPI Index for different</w:t>
      </w:r>
      <w:r w:rsidR="00E13FD2" w:rsidRPr="0057567A">
        <w:rPr>
          <w:rFonts w:ascii="Times New Roman" w:eastAsia="Times New Roman" w:hAnsi="Times New Roman" w:cs="Times New Roman"/>
          <w:bCs/>
          <w:color w:val="000000"/>
          <w:sz w:val="24"/>
          <w:szCs w:val="24"/>
        </w:rPr>
        <w:t xml:space="preserve"> commodity groups in </w:t>
      </w:r>
      <w:r w:rsidR="006D61D3" w:rsidRPr="0057567A">
        <w:rPr>
          <w:rFonts w:ascii="Times New Roman" w:eastAsia="Times New Roman" w:hAnsi="Times New Roman" w:cs="Times New Roman"/>
          <w:bCs/>
          <w:color w:val="000000"/>
          <w:sz w:val="24"/>
          <w:szCs w:val="24"/>
        </w:rPr>
        <w:t xml:space="preserve"> the last 6 months is at </w:t>
      </w:r>
      <w:r w:rsidR="006D61D3" w:rsidRPr="0057567A">
        <w:rPr>
          <w:rFonts w:ascii="Times New Roman" w:eastAsia="Times New Roman" w:hAnsi="Times New Roman" w:cs="Times New Roman"/>
          <w:b/>
          <w:bCs/>
          <w:color w:val="000000"/>
          <w:sz w:val="24"/>
          <w:szCs w:val="24"/>
          <w:u w:val="single"/>
        </w:rPr>
        <w:t>Annex III</w:t>
      </w:r>
    </w:p>
    <w:p w:rsidR="00B6156D" w:rsidRPr="0057567A" w:rsidRDefault="00B6156D" w:rsidP="00F731FB">
      <w:pPr>
        <w:spacing w:after="24"/>
        <w:jc w:val="both"/>
        <w:rPr>
          <w:rFonts w:ascii="Times New Roman" w:eastAsia="Times New Roman" w:hAnsi="Times New Roman" w:cs="Times New Roman"/>
          <w:color w:val="000000"/>
          <w:sz w:val="24"/>
          <w:szCs w:val="24"/>
        </w:rPr>
      </w:pPr>
    </w:p>
    <w:tbl>
      <w:tblPr>
        <w:tblW w:w="10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1053"/>
        <w:gridCol w:w="1041"/>
        <w:gridCol w:w="1092"/>
        <w:gridCol w:w="1041"/>
        <w:gridCol w:w="1092"/>
        <w:gridCol w:w="1041"/>
        <w:gridCol w:w="1096"/>
      </w:tblGrid>
      <w:tr w:rsidR="00202422" w:rsidRPr="0048121C" w:rsidTr="00A95CD8">
        <w:trPr>
          <w:trHeight w:val="309"/>
          <w:jc w:val="center"/>
        </w:trPr>
        <w:tc>
          <w:tcPr>
            <w:tcW w:w="10551" w:type="dxa"/>
            <w:gridSpan w:val="8"/>
            <w:shd w:val="clear" w:color="auto" w:fill="auto"/>
            <w:vAlign w:val="center"/>
          </w:tcPr>
          <w:p w:rsidR="00202422" w:rsidRPr="0048121C" w:rsidRDefault="00A95CD8" w:rsidP="00E04CE6">
            <w:pPr>
              <w:spacing w:after="0"/>
              <w:jc w:val="center"/>
              <w:rPr>
                <w:rFonts w:ascii="Times New Roman" w:eastAsia="Times New Roman" w:hAnsi="Times New Roman" w:cs="Times New Roman"/>
                <w:b/>
                <w:bCs/>
                <w:color w:val="000000"/>
                <w:sz w:val="20"/>
              </w:rPr>
            </w:pPr>
            <w:r>
              <w:rPr>
                <w:rFonts w:ascii="Times New Roman" w:eastAsia="Times New Roman" w:hAnsi="Times New Roman" w:cs="Times New Roman"/>
                <w:b/>
                <w:bCs/>
                <w:color w:val="000000"/>
                <w:sz w:val="20"/>
              </w:rPr>
              <w:t xml:space="preserve">Table 1: </w:t>
            </w:r>
            <w:r w:rsidR="0084309D" w:rsidRPr="0084309D">
              <w:rPr>
                <w:rFonts w:ascii="Times New Roman" w:eastAsia="Times New Roman" w:hAnsi="Times New Roman" w:cs="Times New Roman"/>
                <w:b/>
                <w:bCs/>
                <w:color w:val="000000"/>
                <w:sz w:val="20"/>
              </w:rPr>
              <w:t>Index Numbers &amp; Annual Rate of Inflation</w:t>
            </w:r>
            <w:r w:rsidR="008458CC">
              <w:rPr>
                <w:rFonts w:ascii="Times New Roman" w:eastAsia="Times New Roman" w:hAnsi="Times New Roman" w:cs="Times New Roman"/>
                <w:b/>
                <w:bCs/>
                <w:color w:val="000000"/>
                <w:sz w:val="20"/>
              </w:rPr>
              <w:t>(Y-o-Y)</w:t>
            </w:r>
            <w:r>
              <w:rPr>
                <w:rFonts w:ascii="Times New Roman" w:eastAsia="Times New Roman" w:hAnsi="Times New Roman" w:cs="Times New Roman"/>
                <w:b/>
                <w:bCs/>
                <w:color w:val="000000"/>
                <w:sz w:val="20"/>
              </w:rPr>
              <w:t>*</w:t>
            </w:r>
            <w:r w:rsidR="0084309D" w:rsidRPr="0084309D">
              <w:rPr>
                <w:rFonts w:ascii="Times New Roman" w:eastAsia="Times New Roman" w:hAnsi="Times New Roman" w:cs="Times New Roman"/>
                <w:b/>
                <w:bCs/>
                <w:color w:val="000000"/>
                <w:sz w:val="20"/>
              </w:rPr>
              <w:t xml:space="preserve"> </w:t>
            </w:r>
          </w:p>
        </w:tc>
      </w:tr>
      <w:tr w:rsidR="00296312" w:rsidRPr="0048121C" w:rsidTr="008458CC">
        <w:trPr>
          <w:trHeight w:val="309"/>
          <w:jc w:val="center"/>
        </w:trPr>
        <w:tc>
          <w:tcPr>
            <w:tcW w:w="3095" w:type="dxa"/>
            <w:vMerge w:val="restart"/>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All Commodities/Major Groups</w:t>
            </w:r>
          </w:p>
        </w:tc>
        <w:tc>
          <w:tcPr>
            <w:tcW w:w="1053" w:type="dxa"/>
            <w:vMerge w:val="restart"/>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Weight (%)</w:t>
            </w:r>
          </w:p>
        </w:tc>
        <w:tc>
          <w:tcPr>
            <w:tcW w:w="2133" w:type="dxa"/>
            <w:gridSpan w:val="2"/>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Feb-21 (F)</w:t>
            </w:r>
          </w:p>
        </w:tc>
        <w:tc>
          <w:tcPr>
            <w:tcW w:w="2133" w:type="dxa"/>
            <w:gridSpan w:val="2"/>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Mar-21 (P)</w:t>
            </w:r>
          </w:p>
        </w:tc>
        <w:tc>
          <w:tcPr>
            <w:tcW w:w="2137" w:type="dxa"/>
            <w:gridSpan w:val="2"/>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Apr-21 (P)</w:t>
            </w:r>
          </w:p>
        </w:tc>
      </w:tr>
      <w:tr w:rsidR="00F731FB" w:rsidRPr="0048121C" w:rsidTr="008458CC">
        <w:trPr>
          <w:trHeight w:val="203"/>
          <w:jc w:val="center"/>
        </w:trPr>
        <w:tc>
          <w:tcPr>
            <w:tcW w:w="3095" w:type="dxa"/>
            <w:vMerge/>
            <w:vAlign w:val="center"/>
            <w:hideMark/>
          </w:tcPr>
          <w:p w:rsidR="00296312" w:rsidRPr="0048121C" w:rsidRDefault="00296312" w:rsidP="00F731FB">
            <w:pPr>
              <w:spacing w:after="0"/>
              <w:rPr>
                <w:rFonts w:ascii="Times New Roman" w:eastAsia="Times New Roman" w:hAnsi="Times New Roman" w:cs="Times New Roman"/>
                <w:b/>
                <w:bCs/>
                <w:color w:val="000000"/>
                <w:sz w:val="20"/>
              </w:rPr>
            </w:pPr>
          </w:p>
        </w:tc>
        <w:tc>
          <w:tcPr>
            <w:tcW w:w="1053" w:type="dxa"/>
            <w:vMerge/>
            <w:vAlign w:val="center"/>
            <w:hideMark/>
          </w:tcPr>
          <w:p w:rsidR="00296312" w:rsidRPr="0048121C" w:rsidRDefault="00296312" w:rsidP="00F731FB">
            <w:pPr>
              <w:spacing w:after="0"/>
              <w:rPr>
                <w:rFonts w:ascii="Times New Roman" w:eastAsia="Times New Roman" w:hAnsi="Times New Roman" w:cs="Times New Roman"/>
                <w:b/>
                <w:bCs/>
                <w:color w:val="000000"/>
                <w:sz w:val="20"/>
              </w:rPr>
            </w:pP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Index</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Inflation</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Index</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Inflation</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Index</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Inflation</w:t>
            </w:r>
          </w:p>
        </w:tc>
      </w:tr>
      <w:tr w:rsidR="00F731FB" w:rsidRPr="0048121C" w:rsidTr="008458CC">
        <w:trPr>
          <w:trHeight w:val="203"/>
          <w:jc w:val="center"/>
        </w:trPr>
        <w:tc>
          <w:tcPr>
            <w:tcW w:w="3095" w:type="dxa"/>
            <w:shd w:val="clear" w:color="auto" w:fill="auto"/>
            <w:vAlign w:val="center"/>
            <w:hideMark/>
          </w:tcPr>
          <w:p w:rsidR="00296312" w:rsidRPr="0048121C" w:rsidRDefault="00B643AF" w:rsidP="00F731FB">
            <w:pPr>
              <w:spacing w:after="0"/>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All Commodities</w:t>
            </w:r>
          </w:p>
        </w:tc>
        <w:tc>
          <w:tcPr>
            <w:tcW w:w="1053"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100</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128.1</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4.83</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129.3</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7.39</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131.7</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10.49</w:t>
            </w:r>
          </w:p>
        </w:tc>
      </w:tr>
      <w:tr w:rsidR="00F731FB" w:rsidRPr="0048121C" w:rsidTr="008458CC">
        <w:trPr>
          <w:trHeight w:val="203"/>
          <w:jc w:val="center"/>
        </w:trPr>
        <w:tc>
          <w:tcPr>
            <w:tcW w:w="3095" w:type="dxa"/>
            <w:shd w:val="clear" w:color="auto" w:fill="auto"/>
            <w:vAlign w:val="center"/>
            <w:hideMark/>
          </w:tcPr>
          <w:p w:rsidR="00296312" w:rsidRPr="0048121C" w:rsidRDefault="009D724B"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w:t>
            </w:r>
            <w:r w:rsidR="00B643AF" w:rsidRPr="0048121C">
              <w:rPr>
                <w:rFonts w:ascii="Times New Roman" w:eastAsia="Times New Roman" w:hAnsi="Times New Roman" w:cs="Times New Roman"/>
                <w:color w:val="000000"/>
                <w:sz w:val="20"/>
              </w:rPr>
              <w:t>I Primary Articles</w:t>
            </w:r>
          </w:p>
        </w:tc>
        <w:tc>
          <w:tcPr>
            <w:tcW w:w="1053"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22.6</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147.1</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3.01</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146.2</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6.4</w:t>
            </w:r>
            <w:r w:rsidR="008458CC">
              <w:rPr>
                <w:rFonts w:ascii="Times New Roman" w:eastAsia="Times New Roman" w:hAnsi="Times New Roman" w:cs="Times New Roman"/>
                <w:b/>
                <w:bCs/>
                <w:color w:val="000000"/>
                <w:sz w:val="20"/>
              </w:rPr>
              <w:t>0</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151.8</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10.16</w:t>
            </w:r>
          </w:p>
        </w:tc>
      </w:tr>
      <w:tr w:rsidR="00F731FB" w:rsidRPr="0048121C" w:rsidTr="008458CC">
        <w:trPr>
          <w:trHeight w:val="203"/>
          <w:jc w:val="center"/>
        </w:trPr>
        <w:tc>
          <w:tcPr>
            <w:tcW w:w="3095" w:type="dxa"/>
            <w:shd w:val="clear" w:color="auto" w:fill="auto"/>
            <w:vAlign w:val="center"/>
            <w:hideMark/>
          </w:tcPr>
          <w:p w:rsidR="00296312" w:rsidRPr="0048121C" w:rsidRDefault="00B643AF"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II</w:t>
            </w:r>
            <w:r w:rsidRPr="0048121C">
              <w:rPr>
                <w:rFonts w:ascii="Times New Roman" w:eastAsia="Times New Roman" w:hAnsi="Times New Roman" w:cs="Times New Roman"/>
                <w:color w:val="000000"/>
                <w:sz w:val="20"/>
              </w:rPr>
              <w:t xml:space="preserve"> Fuel &amp; Power</w:t>
            </w:r>
          </w:p>
        </w:tc>
        <w:tc>
          <w:tcPr>
            <w:tcW w:w="1053"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13.2</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105.7</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2.03</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109.7</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10.25</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108.6</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20.94</w:t>
            </w:r>
          </w:p>
        </w:tc>
      </w:tr>
      <w:tr w:rsidR="00F731FB" w:rsidRPr="0048121C" w:rsidTr="008458CC">
        <w:trPr>
          <w:trHeight w:val="349"/>
          <w:jc w:val="center"/>
        </w:trPr>
        <w:tc>
          <w:tcPr>
            <w:tcW w:w="3095" w:type="dxa"/>
            <w:shd w:val="clear" w:color="auto" w:fill="auto"/>
            <w:vAlign w:val="center"/>
            <w:hideMark/>
          </w:tcPr>
          <w:p w:rsidR="00296312" w:rsidRPr="0048121C" w:rsidRDefault="00B643AF"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III.</w:t>
            </w:r>
            <w:r w:rsidRPr="0048121C">
              <w:rPr>
                <w:rFonts w:ascii="Times New Roman" w:eastAsia="Times New Roman" w:hAnsi="Times New Roman" w:cs="Times New Roman"/>
                <w:color w:val="000000"/>
                <w:sz w:val="20"/>
              </w:rPr>
              <w:t xml:space="preserve"> Manufactured Products</w:t>
            </w:r>
          </w:p>
        </w:tc>
        <w:tc>
          <w:tcPr>
            <w:tcW w:w="1053"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64.2</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126</w:t>
            </w:r>
            <w:r w:rsidR="008458CC">
              <w:rPr>
                <w:rFonts w:ascii="Times New Roman" w:eastAsia="Times New Roman" w:hAnsi="Times New Roman" w:cs="Times New Roman"/>
                <w:b/>
                <w:bCs/>
                <w:color w:val="000000"/>
                <w:sz w:val="20"/>
              </w:rPr>
              <w:t>.0</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6.06</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127.3</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7.34</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129.4</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9.01</w:t>
            </w:r>
          </w:p>
        </w:tc>
      </w:tr>
      <w:tr w:rsidR="00F731FB" w:rsidRPr="0048121C" w:rsidTr="008458CC">
        <w:trPr>
          <w:trHeight w:val="203"/>
          <w:jc w:val="center"/>
        </w:trPr>
        <w:tc>
          <w:tcPr>
            <w:tcW w:w="3095" w:type="dxa"/>
            <w:shd w:val="clear" w:color="auto" w:fill="auto"/>
            <w:vAlign w:val="center"/>
            <w:hideMark/>
          </w:tcPr>
          <w:p w:rsidR="00296312" w:rsidRPr="0048121C" w:rsidRDefault="00B643AF" w:rsidP="00F731FB">
            <w:pPr>
              <w:spacing w:after="0"/>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Food Index</w:t>
            </w:r>
          </w:p>
        </w:tc>
        <w:tc>
          <w:tcPr>
            <w:tcW w:w="1053"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24.4</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153.4</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3.58</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153.4</w:t>
            </w:r>
          </w:p>
        </w:tc>
        <w:tc>
          <w:tcPr>
            <w:tcW w:w="1092"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5.28</w:t>
            </w:r>
          </w:p>
        </w:tc>
        <w:tc>
          <w:tcPr>
            <w:tcW w:w="1041"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158.9</w:t>
            </w:r>
          </w:p>
        </w:tc>
        <w:tc>
          <w:tcPr>
            <w:tcW w:w="1096"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7.58</w:t>
            </w:r>
          </w:p>
        </w:tc>
      </w:tr>
    </w:tbl>
    <w:p w:rsidR="00554A1D" w:rsidRDefault="008458CC" w:rsidP="00F731FB">
      <w:pPr>
        <w:spacing w:after="0"/>
        <w:jc w:val="both"/>
        <w:rPr>
          <w:rFonts w:ascii="Times New Roman" w:eastAsia="Times New Roman" w:hAnsi="Times New Roman" w:cs="Times New Roman"/>
          <w:b/>
          <w:bCs/>
          <w:color w:val="000000"/>
          <w:sz w:val="18"/>
          <w:szCs w:val="23"/>
        </w:rPr>
      </w:pPr>
      <w:r w:rsidRPr="008458CC">
        <w:rPr>
          <w:rFonts w:ascii="Times New Roman" w:eastAsia="Times New Roman" w:hAnsi="Times New Roman" w:cs="Times New Roman"/>
          <w:bCs/>
          <w:color w:val="000000"/>
          <w:sz w:val="16"/>
          <w:szCs w:val="16"/>
        </w:rPr>
        <w:t>Note: P: Provisional, F: Final, * Annual rate of WPI inflation calculated over the corresponding month of previous year.</w:t>
      </w:r>
    </w:p>
    <w:p w:rsidR="008458CC" w:rsidRDefault="008458CC" w:rsidP="008458CC">
      <w:pPr>
        <w:spacing w:after="0" w:line="240" w:lineRule="auto"/>
        <w:jc w:val="both"/>
        <w:rPr>
          <w:rFonts w:ascii="Times New Roman" w:eastAsia="Times New Roman" w:hAnsi="Times New Roman" w:cs="Times New Roman"/>
          <w:b/>
          <w:color w:val="000000"/>
          <w:sz w:val="23"/>
          <w:szCs w:val="23"/>
        </w:rPr>
      </w:pPr>
    </w:p>
    <w:p w:rsidR="00DA0941" w:rsidRPr="0057567A" w:rsidRDefault="00E04CE6" w:rsidP="008458CC">
      <w:pPr>
        <w:spacing w:after="0"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b/>
          <w:color w:val="000000"/>
          <w:sz w:val="24"/>
          <w:szCs w:val="24"/>
        </w:rPr>
        <w:t>3</w:t>
      </w:r>
      <w:r w:rsidR="00586697" w:rsidRPr="0057567A">
        <w:rPr>
          <w:rFonts w:ascii="Times New Roman" w:eastAsia="Times New Roman" w:hAnsi="Times New Roman" w:cs="Times New Roman"/>
          <w:b/>
          <w:color w:val="000000"/>
          <w:sz w:val="24"/>
          <w:szCs w:val="24"/>
        </w:rPr>
        <w:t>.</w:t>
      </w:r>
      <w:r w:rsidRPr="0057567A">
        <w:rPr>
          <w:rFonts w:ascii="Times New Roman" w:eastAsia="Times New Roman" w:hAnsi="Times New Roman" w:cs="Times New Roman"/>
          <w:color w:val="000000"/>
          <w:sz w:val="24"/>
          <w:szCs w:val="24"/>
        </w:rPr>
        <w:tab/>
      </w:r>
      <w:r w:rsidR="006C12E2" w:rsidRPr="0057567A">
        <w:rPr>
          <w:rFonts w:ascii="Times New Roman" w:eastAsia="Times New Roman" w:hAnsi="Times New Roman" w:cs="Times New Roman"/>
          <w:color w:val="000000"/>
          <w:sz w:val="24"/>
          <w:szCs w:val="24"/>
        </w:rPr>
        <w:t xml:space="preserve">The </w:t>
      </w:r>
      <w:r w:rsidRPr="0057567A">
        <w:rPr>
          <w:rFonts w:ascii="Times New Roman" w:eastAsia="Times New Roman" w:hAnsi="Times New Roman" w:cs="Times New Roman"/>
          <w:b/>
          <w:color w:val="000000"/>
          <w:sz w:val="24"/>
          <w:szCs w:val="24"/>
        </w:rPr>
        <w:t>monthly rate of inflation</w:t>
      </w:r>
      <w:r w:rsidR="00DA0941" w:rsidRPr="0057567A">
        <w:rPr>
          <w:rFonts w:ascii="Times New Roman" w:eastAsia="Times New Roman" w:hAnsi="Times New Roman" w:cs="Times New Roman"/>
          <w:b/>
          <w:color w:val="000000"/>
          <w:sz w:val="24"/>
          <w:szCs w:val="24"/>
        </w:rPr>
        <w:t>,</w:t>
      </w:r>
      <w:r w:rsidRPr="0057567A">
        <w:rPr>
          <w:rFonts w:ascii="Times New Roman" w:eastAsia="Times New Roman" w:hAnsi="Times New Roman" w:cs="Times New Roman"/>
          <w:color w:val="000000"/>
          <w:sz w:val="24"/>
          <w:szCs w:val="24"/>
        </w:rPr>
        <w:t xml:space="preserve"> based on </w:t>
      </w:r>
      <w:r w:rsidR="006C12E2" w:rsidRPr="0057567A">
        <w:rPr>
          <w:rFonts w:ascii="Times New Roman" w:eastAsia="Times New Roman" w:hAnsi="Times New Roman" w:cs="Times New Roman"/>
          <w:color w:val="000000"/>
          <w:sz w:val="24"/>
          <w:szCs w:val="24"/>
        </w:rPr>
        <w:t>month over month</w:t>
      </w:r>
      <w:r w:rsidRPr="0057567A">
        <w:rPr>
          <w:rFonts w:ascii="Times New Roman" w:eastAsia="Times New Roman" w:hAnsi="Times New Roman" w:cs="Times New Roman"/>
          <w:color w:val="000000"/>
          <w:sz w:val="24"/>
          <w:szCs w:val="24"/>
        </w:rPr>
        <w:t xml:space="preserve"> </w:t>
      </w:r>
      <w:r w:rsidR="006C12E2" w:rsidRPr="0057567A">
        <w:rPr>
          <w:rFonts w:ascii="Times New Roman" w:eastAsia="Times New Roman" w:hAnsi="Times New Roman" w:cs="Times New Roman"/>
          <w:color w:val="000000"/>
          <w:sz w:val="24"/>
          <w:szCs w:val="24"/>
        </w:rPr>
        <w:t xml:space="preserve">movement </w:t>
      </w:r>
      <w:r w:rsidRPr="0057567A">
        <w:rPr>
          <w:rFonts w:ascii="Times New Roman" w:eastAsia="Times New Roman" w:hAnsi="Times New Roman" w:cs="Times New Roman"/>
          <w:color w:val="000000"/>
          <w:sz w:val="24"/>
          <w:szCs w:val="24"/>
        </w:rPr>
        <w:t xml:space="preserve">of WPI </w:t>
      </w:r>
      <w:r w:rsidR="006C12E2" w:rsidRPr="0057567A">
        <w:rPr>
          <w:rFonts w:ascii="Times New Roman" w:eastAsia="Times New Roman" w:hAnsi="Times New Roman" w:cs="Times New Roman"/>
          <w:color w:val="000000"/>
          <w:sz w:val="24"/>
          <w:szCs w:val="24"/>
        </w:rPr>
        <w:t>index</w:t>
      </w:r>
      <w:r w:rsidR="00B052E9" w:rsidRPr="0057567A">
        <w:rPr>
          <w:rFonts w:ascii="Times New Roman" w:eastAsia="Times New Roman" w:hAnsi="Times New Roman" w:cs="Times New Roman"/>
          <w:color w:val="000000"/>
          <w:sz w:val="24"/>
          <w:szCs w:val="24"/>
        </w:rPr>
        <w:t>,</w:t>
      </w:r>
      <w:r w:rsidR="006C12E2" w:rsidRPr="0057567A">
        <w:rPr>
          <w:rFonts w:ascii="Times New Roman" w:eastAsia="Times New Roman" w:hAnsi="Times New Roman" w:cs="Times New Roman"/>
          <w:color w:val="000000"/>
          <w:sz w:val="24"/>
          <w:szCs w:val="24"/>
        </w:rPr>
        <w:t xml:space="preserve"> in April 2021 </w:t>
      </w:r>
      <w:r w:rsidR="00B052E9" w:rsidRPr="0057567A">
        <w:rPr>
          <w:rFonts w:ascii="Times New Roman" w:eastAsia="Times New Roman" w:hAnsi="Times New Roman" w:cs="Times New Roman"/>
          <w:color w:val="000000"/>
          <w:sz w:val="24"/>
          <w:szCs w:val="24"/>
        </w:rPr>
        <w:t xml:space="preserve">stood </w:t>
      </w:r>
      <w:r w:rsidR="00762443" w:rsidRPr="0057567A">
        <w:rPr>
          <w:rFonts w:ascii="Times New Roman" w:eastAsia="Times New Roman" w:hAnsi="Times New Roman" w:cs="Times New Roman"/>
          <w:color w:val="000000"/>
          <w:sz w:val="24"/>
          <w:szCs w:val="24"/>
        </w:rPr>
        <w:t>at 1.86</w:t>
      </w:r>
      <w:r w:rsidRPr="0057567A">
        <w:rPr>
          <w:rFonts w:ascii="Times New Roman" w:eastAsia="Times New Roman" w:hAnsi="Times New Roman" w:cs="Times New Roman"/>
          <w:color w:val="000000"/>
          <w:sz w:val="24"/>
          <w:szCs w:val="24"/>
        </w:rPr>
        <w:t xml:space="preserve">% </w:t>
      </w:r>
      <w:r w:rsidR="00586697" w:rsidRPr="0057567A">
        <w:rPr>
          <w:rFonts w:ascii="Times New Roman" w:eastAsia="Times New Roman" w:hAnsi="Times New Roman" w:cs="Times New Roman"/>
          <w:color w:val="000000"/>
          <w:sz w:val="24"/>
          <w:szCs w:val="24"/>
        </w:rPr>
        <w:t xml:space="preserve">(Provisional) </w:t>
      </w:r>
      <w:r w:rsidR="006C12E2" w:rsidRPr="0057567A">
        <w:rPr>
          <w:rFonts w:ascii="Times New Roman" w:eastAsia="Times New Roman" w:hAnsi="Times New Roman" w:cs="Times New Roman"/>
          <w:color w:val="000000"/>
          <w:sz w:val="24"/>
          <w:szCs w:val="24"/>
        </w:rPr>
        <w:t xml:space="preserve">as </w:t>
      </w:r>
      <w:r w:rsidRPr="0057567A">
        <w:rPr>
          <w:rFonts w:ascii="Times New Roman" w:eastAsia="Times New Roman" w:hAnsi="Times New Roman" w:cs="Times New Roman"/>
          <w:color w:val="000000"/>
          <w:sz w:val="24"/>
          <w:szCs w:val="24"/>
        </w:rPr>
        <w:t xml:space="preserve">compared </w:t>
      </w:r>
      <w:r w:rsidR="009D724B" w:rsidRPr="0057567A">
        <w:rPr>
          <w:rFonts w:ascii="Times New Roman" w:eastAsia="Times New Roman" w:hAnsi="Times New Roman" w:cs="Times New Roman"/>
          <w:color w:val="000000"/>
          <w:sz w:val="24"/>
          <w:szCs w:val="24"/>
        </w:rPr>
        <w:t xml:space="preserve">to </w:t>
      </w:r>
      <w:r w:rsidRPr="0057567A">
        <w:rPr>
          <w:rFonts w:ascii="Times New Roman" w:eastAsia="Times New Roman" w:hAnsi="Times New Roman" w:cs="Times New Roman"/>
          <w:color w:val="000000"/>
          <w:sz w:val="24"/>
          <w:szCs w:val="24"/>
        </w:rPr>
        <w:t>March</w:t>
      </w:r>
      <w:r w:rsidR="006C12E2" w:rsidRPr="0057567A">
        <w:rPr>
          <w:rFonts w:ascii="Times New Roman" w:eastAsia="Times New Roman" w:hAnsi="Times New Roman" w:cs="Times New Roman"/>
          <w:color w:val="000000"/>
          <w:sz w:val="24"/>
          <w:szCs w:val="24"/>
        </w:rPr>
        <w:t xml:space="preserve"> 2021</w:t>
      </w:r>
      <w:r w:rsidRPr="0057567A">
        <w:rPr>
          <w:rFonts w:ascii="Times New Roman" w:eastAsia="Times New Roman" w:hAnsi="Times New Roman" w:cs="Times New Roman"/>
          <w:color w:val="000000"/>
          <w:sz w:val="24"/>
          <w:szCs w:val="24"/>
        </w:rPr>
        <w:t xml:space="preserve">. The last </w:t>
      </w:r>
      <w:r w:rsidR="009D724B" w:rsidRPr="0057567A">
        <w:rPr>
          <w:rFonts w:ascii="Times New Roman" w:eastAsia="Times New Roman" w:hAnsi="Times New Roman" w:cs="Times New Roman"/>
          <w:color w:val="000000"/>
          <w:sz w:val="24"/>
          <w:szCs w:val="24"/>
        </w:rPr>
        <w:t>six-month</w:t>
      </w:r>
      <w:r w:rsidRPr="0057567A">
        <w:rPr>
          <w:rFonts w:ascii="Times New Roman" w:eastAsia="Times New Roman" w:hAnsi="Times New Roman" w:cs="Times New Roman"/>
          <w:color w:val="000000"/>
          <w:sz w:val="24"/>
          <w:szCs w:val="24"/>
        </w:rPr>
        <w:t xml:space="preserve"> M-o-M rate of inflation is s</w:t>
      </w:r>
      <w:r w:rsidR="006C12E2" w:rsidRPr="0057567A">
        <w:rPr>
          <w:rFonts w:ascii="Times New Roman" w:eastAsia="Times New Roman" w:hAnsi="Times New Roman" w:cs="Times New Roman"/>
          <w:color w:val="000000"/>
          <w:sz w:val="24"/>
          <w:szCs w:val="24"/>
        </w:rPr>
        <w:t>ummarized below:</w:t>
      </w:r>
    </w:p>
    <w:tbl>
      <w:tblPr>
        <w:tblW w:w="10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1276"/>
        <w:gridCol w:w="851"/>
        <w:gridCol w:w="815"/>
        <w:gridCol w:w="1027"/>
        <w:gridCol w:w="1134"/>
        <w:gridCol w:w="1166"/>
        <w:gridCol w:w="1235"/>
      </w:tblGrid>
      <w:tr w:rsidR="00202422" w:rsidRPr="0048121C" w:rsidTr="00D52F3D">
        <w:trPr>
          <w:trHeight w:val="202"/>
          <w:jc w:val="center"/>
        </w:trPr>
        <w:tc>
          <w:tcPr>
            <w:tcW w:w="10599" w:type="dxa"/>
            <w:gridSpan w:val="8"/>
            <w:shd w:val="clear" w:color="auto" w:fill="auto"/>
            <w:vAlign w:val="center"/>
          </w:tcPr>
          <w:p w:rsidR="00202422" w:rsidRPr="0048121C" w:rsidRDefault="007608E7" w:rsidP="00DA0941">
            <w:pPr>
              <w:spacing w:after="0"/>
              <w:jc w:val="center"/>
              <w:rPr>
                <w:rFonts w:ascii="Times New Roman" w:eastAsia="Times New Roman" w:hAnsi="Times New Roman" w:cs="Times New Roman"/>
                <w:b/>
                <w:bCs/>
                <w:color w:val="000000"/>
                <w:sz w:val="20"/>
              </w:rPr>
            </w:pPr>
            <w:r>
              <w:rPr>
                <w:rFonts w:ascii="Times New Roman" w:eastAsia="Times New Roman" w:hAnsi="Times New Roman" w:cs="Times New Roman"/>
                <w:b/>
                <w:bCs/>
                <w:color w:val="000000"/>
                <w:sz w:val="20"/>
              </w:rPr>
              <w:t xml:space="preserve">Table 2: </w:t>
            </w:r>
            <w:r w:rsidR="00202422">
              <w:rPr>
                <w:rFonts w:ascii="Times New Roman" w:eastAsia="Times New Roman" w:hAnsi="Times New Roman" w:cs="Times New Roman"/>
                <w:b/>
                <w:bCs/>
                <w:color w:val="000000"/>
                <w:sz w:val="20"/>
              </w:rPr>
              <w:t>Month Over Month</w:t>
            </w:r>
            <w:r>
              <w:rPr>
                <w:rFonts w:ascii="Times New Roman" w:eastAsia="Times New Roman" w:hAnsi="Times New Roman" w:cs="Times New Roman"/>
                <w:b/>
                <w:bCs/>
                <w:color w:val="000000"/>
                <w:sz w:val="20"/>
              </w:rPr>
              <w:t xml:space="preserve"> (M</w:t>
            </w:r>
            <w:r w:rsidR="002A01A3">
              <w:rPr>
                <w:rFonts w:ascii="Times New Roman" w:eastAsia="Times New Roman" w:hAnsi="Times New Roman" w:cs="Times New Roman"/>
                <w:b/>
                <w:bCs/>
                <w:color w:val="000000"/>
                <w:sz w:val="20"/>
              </w:rPr>
              <w:t>-</w:t>
            </w:r>
            <w:r>
              <w:rPr>
                <w:rFonts w:ascii="Times New Roman" w:eastAsia="Times New Roman" w:hAnsi="Times New Roman" w:cs="Times New Roman"/>
                <w:b/>
                <w:bCs/>
                <w:color w:val="000000"/>
                <w:sz w:val="20"/>
              </w:rPr>
              <w:t>o</w:t>
            </w:r>
            <w:r w:rsidR="002A01A3">
              <w:rPr>
                <w:rFonts w:ascii="Times New Roman" w:eastAsia="Times New Roman" w:hAnsi="Times New Roman" w:cs="Times New Roman"/>
                <w:b/>
                <w:bCs/>
                <w:color w:val="000000"/>
                <w:sz w:val="20"/>
              </w:rPr>
              <w:t>-</w:t>
            </w:r>
            <w:r>
              <w:rPr>
                <w:rFonts w:ascii="Times New Roman" w:eastAsia="Times New Roman" w:hAnsi="Times New Roman" w:cs="Times New Roman"/>
                <w:b/>
                <w:bCs/>
                <w:color w:val="000000"/>
                <w:sz w:val="20"/>
              </w:rPr>
              <w:t>M)</w:t>
            </w:r>
            <w:r w:rsidR="00202422">
              <w:rPr>
                <w:rFonts w:ascii="Times New Roman" w:eastAsia="Times New Roman" w:hAnsi="Times New Roman" w:cs="Times New Roman"/>
                <w:b/>
                <w:bCs/>
                <w:color w:val="000000"/>
                <w:sz w:val="20"/>
              </w:rPr>
              <w:t xml:space="preserve"> Rate of Inflation</w:t>
            </w:r>
            <w:r w:rsidR="008458CC">
              <w:rPr>
                <w:rFonts w:ascii="Times New Roman" w:eastAsia="Times New Roman" w:hAnsi="Times New Roman" w:cs="Times New Roman"/>
                <w:b/>
                <w:bCs/>
                <w:color w:val="000000"/>
                <w:sz w:val="20"/>
              </w:rPr>
              <w:t>#</w:t>
            </w:r>
            <w:r w:rsidR="00202422">
              <w:rPr>
                <w:rFonts w:ascii="Times New Roman" w:eastAsia="Times New Roman" w:hAnsi="Times New Roman" w:cs="Times New Roman"/>
                <w:b/>
                <w:bCs/>
                <w:color w:val="000000"/>
                <w:sz w:val="20"/>
              </w:rPr>
              <w:t xml:space="preserve"> </w:t>
            </w:r>
          </w:p>
        </w:tc>
      </w:tr>
      <w:tr w:rsidR="0048121C" w:rsidRPr="0048121C" w:rsidTr="00D52F3D">
        <w:trPr>
          <w:trHeight w:val="202"/>
          <w:jc w:val="center"/>
        </w:trPr>
        <w:tc>
          <w:tcPr>
            <w:tcW w:w="3095" w:type="dxa"/>
            <w:shd w:val="clear" w:color="auto" w:fill="auto"/>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All Commodities/Major Groups</w:t>
            </w:r>
          </w:p>
        </w:tc>
        <w:tc>
          <w:tcPr>
            <w:tcW w:w="1276" w:type="dxa"/>
            <w:shd w:val="clear" w:color="auto" w:fill="auto"/>
            <w:vAlign w:val="center"/>
            <w:hideMark/>
          </w:tcPr>
          <w:p w:rsidR="00296312" w:rsidRPr="0048121C" w:rsidRDefault="00296312" w:rsidP="00F731FB">
            <w:pPr>
              <w:spacing w:after="0"/>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Weight (%)</w:t>
            </w:r>
          </w:p>
        </w:tc>
        <w:tc>
          <w:tcPr>
            <w:tcW w:w="851"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Nov-20</w:t>
            </w:r>
          </w:p>
        </w:tc>
        <w:tc>
          <w:tcPr>
            <w:tcW w:w="815"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Dec-20</w:t>
            </w:r>
          </w:p>
        </w:tc>
        <w:tc>
          <w:tcPr>
            <w:tcW w:w="1027"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Jan-21</w:t>
            </w:r>
          </w:p>
        </w:tc>
        <w:tc>
          <w:tcPr>
            <w:tcW w:w="1134"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Feb-21</w:t>
            </w:r>
          </w:p>
        </w:tc>
        <w:tc>
          <w:tcPr>
            <w:tcW w:w="1166"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Mar-21 (P)</w:t>
            </w:r>
          </w:p>
        </w:tc>
        <w:tc>
          <w:tcPr>
            <w:tcW w:w="1235" w:type="dxa"/>
            <w:shd w:val="clear" w:color="000000" w:fill="FFFFFF"/>
            <w:vAlign w:val="center"/>
            <w:hideMark/>
          </w:tcPr>
          <w:p w:rsidR="00296312" w:rsidRPr="0048121C" w:rsidRDefault="00296312" w:rsidP="00F731FB">
            <w:pPr>
              <w:spacing w:after="0"/>
              <w:jc w:val="center"/>
              <w:rPr>
                <w:rFonts w:ascii="Times New Roman" w:eastAsia="Times New Roman" w:hAnsi="Times New Roman" w:cs="Times New Roman"/>
                <w:b/>
                <w:bCs/>
                <w:color w:val="000000"/>
                <w:sz w:val="20"/>
              </w:rPr>
            </w:pPr>
            <w:r w:rsidRPr="0048121C">
              <w:rPr>
                <w:rFonts w:ascii="Times New Roman" w:eastAsia="Times New Roman" w:hAnsi="Times New Roman" w:cs="Times New Roman"/>
                <w:b/>
                <w:bCs/>
                <w:color w:val="000000"/>
                <w:sz w:val="20"/>
              </w:rPr>
              <w:t>Apr-21 (P)</w:t>
            </w:r>
          </w:p>
        </w:tc>
      </w:tr>
      <w:tr w:rsidR="00B643AF" w:rsidRPr="0048121C" w:rsidTr="00D52F3D">
        <w:trPr>
          <w:trHeight w:val="151"/>
          <w:jc w:val="center"/>
        </w:trPr>
        <w:tc>
          <w:tcPr>
            <w:tcW w:w="3095" w:type="dxa"/>
            <w:shd w:val="clear" w:color="auto" w:fill="auto"/>
            <w:vAlign w:val="center"/>
            <w:hideMark/>
          </w:tcPr>
          <w:p w:rsidR="00B643AF" w:rsidRPr="0048121C" w:rsidRDefault="00B643AF" w:rsidP="00B643AF">
            <w:pPr>
              <w:spacing w:after="0"/>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All Commodities</w:t>
            </w:r>
          </w:p>
        </w:tc>
        <w:tc>
          <w:tcPr>
            <w:tcW w:w="1276" w:type="dxa"/>
            <w:shd w:val="clear" w:color="auto" w:fill="auto"/>
            <w:vAlign w:val="center"/>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100</w:t>
            </w:r>
          </w:p>
        </w:tc>
        <w:tc>
          <w:tcPr>
            <w:tcW w:w="851"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1.21</w:t>
            </w:r>
          </w:p>
        </w:tc>
        <w:tc>
          <w:tcPr>
            <w:tcW w:w="81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0.24</w:t>
            </w:r>
          </w:p>
        </w:tc>
        <w:tc>
          <w:tcPr>
            <w:tcW w:w="1027"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0.88</w:t>
            </w:r>
          </w:p>
        </w:tc>
        <w:tc>
          <w:tcPr>
            <w:tcW w:w="1134"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1.26</w:t>
            </w:r>
          </w:p>
        </w:tc>
        <w:tc>
          <w:tcPr>
            <w:tcW w:w="1166"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0.94</w:t>
            </w:r>
          </w:p>
        </w:tc>
        <w:tc>
          <w:tcPr>
            <w:tcW w:w="123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1.86</w:t>
            </w:r>
          </w:p>
        </w:tc>
      </w:tr>
      <w:tr w:rsidR="00B643AF" w:rsidRPr="0048121C" w:rsidTr="00D52F3D">
        <w:trPr>
          <w:trHeight w:val="151"/>
          <w:jc w:val="center"/>
        </w:trPr>
        <w:tc>
          <w:tcPr>
            <w:tcW w:w="3095" w:type="dxa"/>
            <w:shd w:val="clear" w:color="auto" w:fill="auto"/>
            <w:vAlign w:val="center"/>
            <w:hideMark/>
          </w:tcPr>
          <w:p w:rsidR="00B643AF" w:rsidRPr="0048121C" w:rsidRDefault="009D724B"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w:t>
            </w:r>
            <w:r w:rsidR="00B643AF" w:rsidRPr="0048121C">
              <w:rPr>
                <w:rFonts w:ascii="Times New Roman" w:eastAsia="Times New Roman" w:hAnsi="Times New Roman" w:cs="Times New Roman"/>
                <w:color w:val="000000"/>
                <w:sz w:val="20"/>
              </w:rPr>
              <w:t>I Primary Articles</w:t>
            </w:r>
          </w:p>
        </w:tc>
        <w:tc>
          <w:tcPr>
            <w:tcW w:w="1276" w:type="dxa"/>
            <w:shd w:val="clear" w:color="auto" w:fill="auto"/>
            <w:vAlign w:val="center"/>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22.6</w:t>
            </w:r>
          </w:p>
        </w:tc>
        <w:tc>
          <w:tcPr>
            <w:tcW w:w="851"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0.66</w:t>
            </w:r>
          </w:p>
        </w:tc>
        <w:tc>
          <w:tcPr>
            <w:tcW w:w="81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-3.14</w:t>
            </w:r>
          </w:p>
        </w:tc>
        <w:tc>
          <w:tcPr>
            <w:tcW w:w="1027"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-2.09</w:t>
            </w:r>
          </w:p>
        </w:tc>
        <w:tc>
          <w:tcPr>
            <w:tcW w:w="1134"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1.52</w:t>
            </w:r>
          </w:p>
        </w:tc>
        <w:tc>
          <w:tcPr>
            <w:tcW w:w="1166"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-0.61</w:t>
            </w:r>
          </w:p>
        </w:tc>
        <w:tc>
          <w:tcPr>
            <w:tcW w:w="123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3.83</w:t>
            </w:r>
          </w:p>
        </w:tc>
      </w:tr>
      <w:tr w:rsidR="00B643AF" w:rsidRPr="0048121C" w:rsidTr="00D52F3D">
        <w:trPr>
          <w:trHeight w:val="151"/>
          <w:jc w:val="center"/>
        </w:trPr>
        <w:tc>
          <w:tcPr>
            <w:tcW w:w="3095" w:type="dxa"/>
            <w:shd w:val="clear" w:color="auto" w:fill="auto"/>
            <w:vAlign w:val="center"/>
            <w:hideMark/>
          </w:tcPr>
          <w:p w:rsidR="00B643AF" w:rsidRPr="0048121C" w:rsidRDefault="00B643AF"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II</w:t>
            </w:r>
            <w:r w:rsidRPr="0048121C">
              <w:rPr>
                <w:rFonts w:ascii="Times New Roman" w:eastAsia="Times New Roman" w:hAnsi="Times New Roman" w:cs="Times New Roman"/>
                <w:color w:val="000000"/>
                <w:sz w:val="20"/>
              </w:rPr>
              <w:t xml:space="preserve"> Fuel &amp; Power</w:t>
            </w:r>
          </w:p>
        </w:tc>
        <w:tc>
          <w:tcPr>
            <w:tcW w:w="1276" w:type="dxa"/>
            <w:shd w:val="clear" w:color="auto" w:fill="auto"/>
            <w:vAlign w:val="center"/>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13.2</w:t>
            </w:r>
          </w:p>
        </w:tc>
        <w:tc>
          <w:tcPr>
            <w:tcW w:w="851"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3.63</w:t>
            </w:r>
          </w:p>
        </w:tc>
        <w:tc>
          <w:tcPr>
            <w:tcW w:w="81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2.87</w:t>
            </w:r>
          </w:p>
        </w:tc>
        <w:tc>
          <w:tcPr>
            <w:tcW w:w="1027"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3.92</w:t>
            </w:r>
          </w:p>
        </w:tc>
        <w:tc>
          <w:tcPr>
            <w:tcW w:w="1134"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4.97</w:t>
            </w:r>
          </w:p>
        </w:tc>
        <w:tc>
          <w:tcPr>
            <w:tcW w:w="1166"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3.78</w:t>
            </w:r>
          </w:p>
        </w:tc>
        <w:tc>
          <w:tcPr>
            <w:tcW w:w="123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-1.00</w:t>
            </w:r>
          </w:p>
        </w:tc>
      </w:tr>
      <w:tr w:rsidR="00B643AF" w:rsidRPr="0048121C" w:rsidTr="00D52F3D">
        <w:trPr>
          <w:trHeight w:val="254"/>
          <w:jc w:val="center"/>
        </w:trPr>
        <w:tc>
          <w:tcPr>
            <w:tcW w:w="3095" w:type="dxa"/>
            <w:shd w:val="clear" w:color="auto" w:fill="auto"/>
            <w:vAlign w:val="center"/>
            <w:hideMark/>
          </w:tcPr>
          <w:p w:rsidR="00B643AF" w:rsidRPr="0048121C" w:rsidRDefault="00B643AF" w:rsidP="00B643AF">
            <w:pPr>
              <w:spacing w:after="0"/>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   III.</w:t>
            </w:r>
            <w:r w:rsidRPr="0048121C">
              <w:rPr>
                <w:rFonts w:ascii="Times New Roman" w:eastAsia="Times New Roman" w:hAnsi="Times New Roman" w:cs="Times New Roman"/>
                <w:color w:val="000000"/>
                <w:sz w:val="20"/>
              </w:rPr>
              <w:t xml:space="preserve"> Manufactured Products</w:t>
            </w:r>
          </w:p>
        </w:tc>
        <w:tc>
          <w:tcPr>
            <w:tcW w:w="1276" w:type="dxa"/>
            <w:shd w:val="clear" w:color="auto" w:fill="auto"/>
            <w:vAlign w:val="center"/>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64.2</w:t>
            </w:r>
          </w:p>
        </w:tc>
        <w:tc>
          <w:tcPr>
            <w:tcW w:w="851"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1.00</w:t>
            </w:r>
          </w:p>
        </w:tc>
        <w:tc>
          <w:tcPr>
            <w:tcW w:w="81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1.40</w:t>
            </w:r>
          </w:p>
        </w:tc>
        <w:tc>
          <w:tcPr>
            <w:tcW w:w="1027"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1.62</w:t>
            </w:r>
          </w:p>
        </w:tc>
        <w:tc>
          <w:tcPr>
            <w:tcW w:w="1134"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0.56</w:t>
            </w:r>
          </w:p>
        </w:tc>
        <w:tc>
          <w:tcPr>
            <w:tcW w:w="1166"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1.03</w:t>
            </w:r>
          </w:p>
        </w:tc>
        <w:tc>
          <w:tcPr>
            <w:tcW w:w="123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1.65</w:t>
            </w:r>
          </w:p>
        </w:tc>
      </w:tr>
      <w:tr w:rsidR="00B643AF" w:rsidRPr="0048121C" w:rsidTr="00D52F3D">
        <w:trPr>
          <w:trHeight w:val="151"/>
          <w:jc w:val="center"/>
        </w:trPr>
        <w:tc>
          <w:tcPr>
            <w:tcW w:w="3095" w:type="dxa"/>
            <w:shd w:val="clear" w:color="auto" w:fill="auto"/>
            <w:vAlign w:val="center"/>
            <w:hideMark/>
          </w:tcPr>
          <w:p w:rsidR="00B643AF" w:rsidRPr="0048121C" w:rsidRDefault="00B643AF" w:rsidP="00B643AF">
            <w:pPr>
              <w:spacing w:after="0"/>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Food Index</w:t>
            </w:r>
          </w:p>
        </w:tc>
        <w:tc>
          <w:tcPr>
            <w:tcW w:w="1276" w:type="dxa"/>
            <w:shd w:val="clear" w:color="auto" w:fill="auto"/>
            <w:vAlign w:val="center"/>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24.4</w:t>
            </w:r>
          </w:p>
        </w:tc>
        <w:tc>
          <w:tcPr>
            <w:tcW w:w="851"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-0.13</w:t>
            </w:r>
          </w:p>
        </w:tc>
        <w:tc>
          <w:tcPr>
            <w:tcW w:w="81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-3.13</w:t>
            </w:r>
          </w:p>
        </w:tc>
        <w:tc>
          <w:tcPr>
            <w:tcW w:w="1027"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-1.87</w:t>
            </w:r>
          </w:p>
        </w:tc>
        <w:tc>
          <w:tcPr>
            <w:tcW w:w="1134"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1.05</w:t>
            </w:r>
          </w:p>
        </w:tc>
        <w:tc>
          <w:tcPr>
            <w:tcW w:w="1166"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0.00</w:t>
            </w:r>
          </w:p>
        </w:tc>
        <w:tc>
          <w:tcPr>
            <w:tcW w:w="1235" w:type="dxa"/>
            <w:shd w:val="clear" w:color="000000" w:fill="FFFFFF"/>
            <w:vAlign w:val="bottom"/>
            <w:hideMark/>
          </w:tcPr>
          <w:p w:rsidR="00B643AF" w:rsidRPr="0048121C" w:rsidRDefault="00B643AF" w:rsidP="00B643AF">
            <w:pPr>
              <w:spacing w:after="0"/>
              <w:jc w:val="center"/>
              <w:rPr>
                <w:rFonts w:ascii="Times New Roman" w:eastAsia="Times New Roman" w:hAnsi="Times New Roman" w:cs="Times New Roman"/>
                <w:color w:val="000000"/>
                <w:sz w:val="20"/>
              </w:rPr>
            </w:pPr>
            <w:r w:rsidRPr="0048121C">
              <w:rPr>
                <w:rFonts w:ascii="Times New Roman" w:eastAsia="Times New Roman" w:hAnsi="Times New Roman" w:cs="Times New Roman"/>
                <w:color w:val="000000"/>
                <w:sz w:val="20"/>
              </w:rPr>
              <w:t>3.59</w:t>
            </w:r>
          </w:p>
        </w:tc>
      </w:tr>
    </w:tbl>
    <w:p w:rsidR="00202422" w:rsidRPr="001137B2" w:rsidRDefault="0046680B" w:rsidP="0046680B">
      <w:pPr>
        <w:spacing w:after="24"/>
        <w:jc w:val="both"/>
        <w:rPr>
          <w:rFonts w:ascii="Times New Roman" w:eastAsia="Times New Roman" w:hAnsi="Times New Roman" w:cs="Times New Roman"/>
          <w:b/>
          <w:bCs/>
          <w:color w:val="000000"/>
          <w:sz w:val="16"/>
          <w:szCs w:val="16"/>
          <w:u w:val="single"/>
        </w:rPr>
      </w:pPr>
      <w:r w:rsidRPr="001137B2">
        <w:rPr>
          <w:rFonts w:ascii="Times New Roman" w:eastAsia="Times New Roman" w:hAnsi="Times New Roman" w:cs="Times New Roman"/>
          <w:bCs/>
          <w:color w:val="000000"/>
          <w:sz w:val="16"/>
          <w:szCs w:val="16"/>
        </w:rPr>
        <w:t xml:space="preserve">Note: P: Provisional, </w:t>
      </w:r>
      <w:r w:rsidR="008458CC">
        <w:rPr>
          <w:rFonts w:ascii="Times New Roman" w:eastAsia="Times New Roman" w:hAnsi="Times New Roman" w:cs="Times New Roman"/>
          <w:bCs/>
          <w:color w:val="000000"/>
          <w:sz w:val="16"/>
          <w:szCs w:val="16"/>
        </w:rPr>
        <w:t>#</w:t>
      </w:r>
      <w:r w:rsidRPr="001137B2">
        <w:rPr>
          <w:rFonts w:ascii="Times New Roman" w:eastAsia="Times New Roman" w:hAnsi="Times New Roman" w:cs="Times New Roman"/>
          <w:bCs/>
          <w:color w:val="000000"/>
          <w:sz w:val="16"/>
          <w:szCs w:val="16"/>
        </w:rPr>
        <w:t xml:space="preserve"> Monthly rate </w:t>
      </w:r>
      <w:r w:rsidR="001137B2" w:rsidRPr="001137B2">
        <w:rPr>
          <w:rFonts w:ascii="Times New Roman" w:eastAsia="Times New Roman" w:hAnsi="Times New Roman" w:cs="Times New Roman"/>
          <w:bCs/>
          <w:color w:val="000000"/>
          <w:sz w:val="16"/>
          <w:szCs w:val="16"/>
        </w:rPr>
        <w:t xml:space="preserve">of inflation, based on month over month (M-o-M) WPI </w:t>
      </w:r>
      <w:r w:rsidRPr="001137B2">
        <w:rPr>
          <w:rFonts w:ascii="Times New Roman" w:eastAsia="Times New Roman" w:hAnsi="Times New Roman" w:cs="Times New Roman"/>
          <w:bCs/>
          <w:color w:val="000000"/>
          <w:sz w:val="16"/>
          <w:szCs w:val="16"/>
        </w:rPr>
        <w:t>calculated over the preceding month.</w:t>
      </w:r>
    </w:p>
    <w:p w:rsidR="00554A1D" w:rsidRDefault="00554A1D" w:rsidP="00A95CD8">
      <w:pPr>
        <w:spacing w:after="0"/>
        <w:jc w:val="both"/>
        <w:rPr>
          <w:rFonts w:ascii="Times New Roman" w:eastAsia="Times New Roman" w:hAnsi="Times New Roman" w:cs="Times New Roman"/>
          <w:b/>
          <w:bCs/>
          <w:color w:val="000000"/>
          <w:sz w:val="23"/>
          <w:szCs w:val="23"/>
        </w:rPr>
      </w:pPr>
    </w:p>
    <w:p w:rsidR="00E04CE6" w:rsidRPr="00554A1D" w:rsidRDefault="009D724B" w:rsidP="00A95CD8">
      <w:pPr>
        <w:spacing w:after="0"/>
        <w:jc w:val="both"/>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4</w:t>
      </w:r>
      <w:r w:rsidR="00586697">
        <w:rPr>
          <w:rFonts w:ascii="Times New Roman" w:eastAsia="Times New Roman" w:hAnsi="Times New Roman" w:cs="Times New Roman"/>
          <w:b/>
          <w:bCs/>
          <w:color w:val="000000"/>
          <w:sz w:val="23"/>
          <w:szCs w:val="23"/>
        </w:rPr>
        <w:t>.</w:t>
      </w:r>
      <w:r w:rsidRPr="00553531">
        <w:rPr>
          <w:rFonts w:ascii="Times New Roman" w:eastAsia="Times New Roman" w:hAnsi="Times New Roman" w:cs="Times New Roman"/>
          <w:b/>
          <w:bCs/>
          <w:color w:val="000000"/>
          <w:sz w:val="23"/>
          <w:szCs w:val="23"/>
        </w:rPr>
        <w:t xml:space="preserve"> </w:t>
      </w:r>
      <w:r w:rsidRPr="00553531">
        <w:rPr>
          <w:rFonts w:ascii="Times New Roman" w:eastAsia="Times New Roman" w:hAnsi="Times New Roman" w:cs="Times New Roman"/>
          <w:b/>
          <w:bCs/>
          <w:color w:val="000000"/>
          <w:sz w:val="23"/>
          <w:szCs w:val="23"/>
        </w:rPr>
        <w:tab/>
      </w:r>
      <w:r w:rsidR="00553531" w:rsidRPr="00554A1D">
        <w:rPr>
          <w:rFonts w:ascii="Times New Roman" w:eastAsia="Times New Roman" w:hAnsi="Times New Roman" w:cs="Times New Roman"/>
          <w:b/>
          <w:bCs/>
          <w:color w:val="000000"/>
          <w:sz w:val="23"/>
          <w:szCs w:val="23"/>
        </w:rPr>
        <w:t xml:space="preserve">Monthly inflation in </w:t>
      </w:r>
      <w:r w:rsidR="004B6874" w:rsidRPr="00554A1D">
        <w:rPr>
          <w:rFonts w:ascii="Times New Roman" w:eastAsia="Times New Roman" w:hAnsi="Times New Roman" w:cs="Times New Roman"/>
          <w:b/>
          <w:bCs/>
          <w:color w:val="000000"/>
          <w:sz w:val="23"/>
          <w:szCs w:val="23"/>
        </w:rPr>
        <w:t>Major Group</w:t>
      </w:r>
      <w:r w:rsidR="00553531" w:rsidRPr="00554A1D">
        <w:rPr>
          <w:rFonts w:ascii="Times New Roman" w:eastAsia="Times New Roman" w:hAnsi="Times New Roman" w:cs="Times New Roman"/>
          <w:b/>
          <w:bCs/>
          <w:color w:val="000000"/>
          <w:sz w:val="23"/>
          <w:szCs w:val="23"/>
        </w:rPr>
        <w:t>s</w:t>
      </w:r>
      <w:r w:rsidR="004B6874" w:rsidRPr="00554A1D">
        <w:rPr>
          <w:rFonts w:ascii="Times New Roman" w:eastAsia="Times New Roman" w:hAnsi="Times New Roman" w:cs="Times New Roman"/>
          <w:b/>
          <w:bCs/>
          <w:color w:val="000000"/>
          <w:sz w:val="23"/>
          <w:szCs w:val="23"/>
        </w:rPr>
        <w:t>:</w:t>
      </w:r>
    </w:p>
    <w:p w:rsidR="00762443" w:rsidRPr="00F616ED" w:rsidRDefault="00762443" w:rsidP="00A95CD8">
      <w:pPr>
        <w:spacing w:after="0"/>
        <w:jc w:val="both"/>
        <w:rPr>
          <w:rFonts w:ascii="Times New Roman" w:eastAsia="Times New Roman" w:hAnsi="Times New Roman" w:cs="Times New Roman"/>
          <w:b/>
          <w:bCs/>
          <w:color w:val="000000"/>
          <w:sz w:val="23"/>
          <w:szCs w:val="23"/>
        </w:rPr>
      </w:pPr>
    </w:p>
    <w:p w:rsidR="00296312" w:rsidRPr="0057567A" w:rsidRDefault="00F616ED" w:rsidP="008458CC">
      <w:pPr>
        <w:spacing w:after="0" w:line="240" w:lineRule="auto"/>
        <w:jc w:val="both"/>
        <w:rPr>
          <w:rFonts w:ascii="Times New Roman" w:eastAsia="Times New Roman" w:hAnsi="Times New Roman" w:cs="Times New Roman"/>
          <w:b/>
          <w:bCs/>
          <w:color w:val="000000"/>
          <w:sz w:val="24"/>
          <w:szCs w:val="24"/>
          <w:u w:val="single"/>
        </w:rPr>
      </w:pPr>
      <w:r w:rsidRPr="0057567A">
        <w:rPr>
          <w:rFonts w:ascii="Times New Roman" w:eastAsia="Times New Roman" w:hAnsi="Times New Roman" w:cs="Times New Roman"/>
          <w:b/>
          <w:bCs/>
          <w:color w:val="000000"/>
          <w:sz w:val="24"/>
          <w:szCs w:val="24"/>
        </w:rPr>
        <w:t>Primary</w:t>
      </w:r>
      <w:r w:rsidR="004B6874" w:rsidRPr="0057567A">
        <w:rPr>
          <w:rFonts w:ascii="Times New Roman" w:eastAsia="Times New Roman" w:hAnsi="Times New Roman" w:cs="Times New Roman"/>
          <w:b/>
          <w:bCs/>
          <w:color w:val="000000"/>
          <w:sz w:val="24"/>
          <w:szCs w:val="24"/>
        </w:rPr>
        <w:t xml:space="preserve"> Articles (w</w:t>
      </w:r>
      <w:r w:rsidR="00296312" w:rsidRPr="0057567A">
        <w:rPr>
          <w:rFonts w:ascii="Times New Roman" w:eastAsia="Times New Roman" w:hAnsi="Times New Roman" w:cs="Times New Roman"/>
          <w:b/>
          <w:bCs/>
          <w:color w:val="000000"/>
          <w:sz w:val="24"/>
          <w:szCs w:val="24"/>
        </w:rPr>
        <w:t>eight 22.62%</w:t>
      </w:r>
      <w:r w:rsidR="007F78D2" w:rsidRPr="0057567A">
        <w:rPr>
          <w:rFonts w:ascii="Times New Roman" w:eastAsia="Times New Roman" w:hAnsi="Times New Roman" w:cs="Times New Roman"/>
          <w:b/>
          <w:bCs/>
          <w:color w:val="000000"/>
          <w:sz w:val="24"/>
          <w:szCs w:val="24"/>
        </w:rPr>
        <w:t>):</w:t>
      </w:r>
      <w:r w:rsidR="00D768EB" w:rsidRPr="0057567A">
        <w:rPr>
          <w:rFonts w:ascii="Times New Roman" w:eastAsia="Times New Roman" w:hAnsi="Times New Roman" w:cs="Times New Roman"/>
          <w:b/>
          <w:bCs/>
          <w:color w:val="000000"/>
          <w:sz w:val="24"/>
          <w:szCs w:val="24"/>
        </w:rPr>
        <w:t>-</w:t>
      </w:r>
      <w:r w:rsidR="007F78D2" w:rsidRPr="0057567A">
        <w:rPr>
          <w:rFonts w:ascii="Times New Roman" w:eastAsia="Times New Roman" w:hAnsi="Times New Roman" w:cs="Times New Roman"/>
          <w:b/>
          <w:bCs/>
          <w:color w:val="000000"/>
          <w:sz w:val="24"/>
          <w:szCs w:val="24"/>
        </w:rPr>
        <w:t xml:space="preserve"> </w:t>
      </w:r>
      <w:r w:rsidR="00296312" w:rsidRPr="0057567A">
        <w:rPr>
          <w:rFonts w:ascii="Times New Roman" w:eastAsia="Times New Roman" w:hAnsi="Times New Roman" w:cs="Times New Roman"/>
          <w:color w:val="000000"/>
          <w:sz w:val="24"/>
          <w:szCs w:val="24"/>
        </w:rPr>
        <w:t xml:space="preserve">The index for this major group </w:t>
      </w:r>
      <w:r w:rsidR="00074861" w:rsidRPr="0057567A">
        <w:rPr>
          <w:rFonts w:ascii="Times New Roman" w:eastAsia="Times New Roman" w:hAnsi="Times New Roman" w:cs="Times New Roman"/>
          <w:color w:val="000000"/>
          <w:sz w:val="24"/>
          <w:szCs w:val="24"/>
        </w:rPr>
        <w:t>increased by (3.83%) to 151.8 (P</w:t>
      </w:r>
      <w:r w:rsidR="00296312" w:rsidRPr="0057567A">
        <w:rPr>
          <w:rFonts w:ascii="Times New Roman" w:eastAsia="Times New Roman" w:hAnsi="Times New Roman" w:cs="Times New Roman"/>
          <w:color w:val="000000"/>
          <w:sz w:val="24"/>
          <w:szCs w:val="24"/>
        </w:rPr>
        <w:t>rovisional) in April,</w:t>
      </w:r>
      <w:r w:rsidR="00074861" w:rsidRPr="0057567A">
        <w:rPr>
          <w:rFonts w:ascii="Times New Roman" w:eastAsia="Times New Roman" w:hAnsi="Times New Roman" w:cs="Times New Roman"/>
          <w:color w:val="000000"/>
          <w:sz w:val="24"/>
          <w:szCs w:val="24"/>
        </w:rPr>
        <w:t xml:space="preserve"> 2021 from 146.2 (P</w:t>
      </w:r>
      <w:r w:rsidR="00296312" w:rsidRPr="0057567A">
        <w:rPr>
          <w:rFonts w:ascii="Times New Roman" w:eastAsia="Times New Roman" w:hAnsi="Times New Roman" w:cs="Times New Roman"/>
          <w:color w:val="000000"/>
          <w:sz w:val="24"/>
          <w:szCs w:val="24"/>
        </w:rPr>
        <w:t>rovisional) for the month of March, 2021. Prices of Minerals (6.66%), Crude Petroleum &amp; Natural Gas (4.80%), Food Articles (3.84%) and Non-food Articles (2.65%) increased in April, 2021 as compared to March, 2021.</w:t>
      </w:r>
    </w:p>
    <w:p w:rsidR="00296312" w:rsidRPr="0057567A" w:rsidRDefault="00296312" w:rsidP="008458CC">
      <w:pPr>
        <w:spacing w:after="0" w:line="240" w:lineRule="auto"/>
        <w:jc w:val="both"/>
        <w:rPr>
          <w:rFonts w:ascii="Times New Roman" w:eastAsia="Times New Roman" w:hAnsi="Times New Roman" w:cs="Times New Roman"/>
          <w:b/>
          <w:bCs/>
          <w:color w:val="000000"/>
          <w:sz w:val="24"/>
          <w:szCs w:val="24"/>
        </w:rPr>
      </w:pPr>
    </w:p>
    <w:p w:rsidR="00296312" w:rsidRPr="0057567A" w:rsidRDefault="00296312" w:rsidP="008458CC">
      <w:pPr>
        <w:spacing w:after="0"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b/>
          <w:bCs/>
          <w:color w:val="000000"/>
          <w:sz w:val="24"/>
          <w:szCs w:val="24"/>
        </w:rPr>
        <w:t>F</w:t>
      </w:r>
      <w:r w:rsidR="004B6874" w:rsidRPr="0057567A">
        <w:rPr>
          <w:rFonts w:ascii="Times New Roman" w:eastAsia="Times New Roman" w:hAnsi="Times New Roman" w:cs="Times New Roman"/>
          <w:b/>
          <w:bCs/>
          <w:color w:val="000000"/>
          <w:sz w:val="24"/>
          <w:szCs w:val="24"/>
        </w:rPr>
        <w:t>uel &amp;</w:t>
      </w:r>
      <w:r w:rsidR="00B653B3" w:rsidRPr="0057567A">
        <w:rPr>
          <w:rFonts w:ascii="Times New Roman" w:eastAsia="Times New Roman" w:hAnsi="Times New Roman" w:cs="Times New Roman"/>
          <w:b/>
          <w:bCs/>
          <w:color w:val="000000"/>
          <w:sz w:val="24"/>
          <w:szCs w:val="24"/>
        </w:rPr>
        <w:t xml:space="preserve"> </w:t>
      </w:r>
      <w:r w:rsidR="004B6874" w:rsidRPr="0057567A">
        <w:rPr>
          <w:rFonts w:ascii="Times New Roman" w:eastAsia="Times New Roman" w:hAnsi="Times New Roman" w:cs="Times New Roman"/>
          <w:b/>
          <w:bCs/>
          <w:color w:val="000000"/>
          <w:sz w:val="24"/>
          <w:szCs w:val="24"/>
        </w:rPr>
        <w:t>Power (w</w:t>
      </w:r>
      <w:r w:rsidRPr="0057567A">
        <w:rPr>
          <w:rFonts w:ascii="Times New Roman" w:eastAsia="Times New Roman" w:hAnsi="Times New Roman" w:cs="Times New Roman"/>
          <w:b/>
          <w:bCs/>
          <w:color w:val="000000"/>
          <w:sz w:val="24"/>
          <w:szCs w:val="24"/>
        </w:rPr>
        <w:t>eight 13.15%)</w:t>
      </w:r>
      <w:r w:rsidR="007F78D2" w:rsidRPr="0057567A">
        <w:rPr>
          <w:rFonts w:ascii="Times New Roman" w:eastAsia="Times New Roman" w:hAnsi="Times New Roman" w:cs="Times New Roman"/>
          <w:b/>
          <w:bCs/>
          <w:color w:val="000000"/>
          <w:sz w:val="24"/>
          <w:szCs w:val="24"/>
        </w:rPr>
        <w:t>:</w:t>
      </w:r>
      <w:r w:rsidR="00553531" w:rsidRPr="0057567A">
        <w:rPr>
          <w:rFonts w:ascii="Times New Roman" w:eastAsia="Times New Roman" w:hAnsi="Times New Roman" w:cs="Times New Roman"/>
          <w:b/>
          <w:bCs/>
          <w:color w:val="000000"/>
          <w:sz w:val="24"/>
          <w:szCs w:val="24"/>
        </w:rPr>
        <w:t>-</w:t>
      </w:r>
      <w:r w:rsidR="007F78D2" w:rsidRPr="0057567A">
        <w:rPr>
          <w:rFonts w:ascii="Times New Roman" w:eastAsia="Times New Roman" w:hAnsi="Times New Roman" w:cs="Times New Roman"/>
          <w:b/>
          <w:bCs/>
          <w:color w:val="000000"/>
          <w:sz w:val="24"/>
          <w:szCs w:val="24"/>
        </w:rPr>
        <w:t xml:space="preserve"> </w:t>
      </w:r>
      <w:r w:rsidRPr="0057567A">
        <w:rPr>
          <w:rFonts w:ascii="Times New Roman" w:eastAsia="Times New Roman" w:hAnsi="Times New Roman" w:cs="Times New Roman"/>
          <w:color w:val="000000"/>
          <w:sz w:val="24"/>
          <w:szCs w:val="24"/>
        </w:rPr>
        <w:t xml:space="preserve">The index for this major group </w:t>
      </w:r>
      <w:r w:rsidR="002E50FE" w:rsidRPr="0057567A">
        <w:rPr>
          <w:rFonts w:ascii="Times New Roman" w:eastAsia="Times New Roman" w:hAnsi="Times New Roman" w:cs="Times New Roman"/>
          <w:color w:val="000000"/>
          <w:sz w:val="24"/>
          <w:szCs w:val="24"/>
        </w:rPr>
        <w:t>declined by (-1.00%) to 108.6 (P</w:t>
      </w:r>
      <w:r w:rsidRPr="0057567A">
        <w:rPr>
          <w:rFonts w:ascii="Times New Roman" w:eastAsia="Times New Roman" w:hAnsi="Times New Roman" w:cs="Times New Roman"/>
          <w:color w:val="000000"/>
          <w:sz w:val="24"/>
          <w:szCs w:val="24"/>
        </w:rPr>
        <w:t>rovision</w:t>
      </w:r>
      <w:r w:rsidR="002E50FE" w:rsidRPr="0057567A">
        <w:rPr>
          <w:rFonts w:ascii="Times New Roman" w:eastAsia="Times New Roman" w:hAnsi="Times New Roman" w:cs="Times New Roman"/>
          <w:color w:val="000000"/>
          <w:sz w:val="24"/>
          <w:szCs w:val="24"/>
        </w:rPr>
        <w:t>al) in April, 2021 from 109.7 (P</w:t>
      </w:r>
      <w:r w:rsidRPr="0057567A">
        <w:rPr>
          <w:rFonts w:ascii="Times New Roman" w:eastAsia="Times New Roman" w:hAnsi="Times New Roman" w:cs="Times New Roman"/>
          <w:color w:val="000000"/>
          <w:sz w:val="24"/>
          <w:szCs w:val="24"/>
        </w:rPr>
        <w:t>rovisional) for the month of March, 2021. Prices of Coal (0.32%) and Mineral Oils (0.29%) increased in April, 2021 as compared to March, 2021. Prices of Electricity (-4.96%) declined in April, 2021 as compared to March, 2021.</w:t>
      </w:r>
    </w:p>
    <w:p w:rsidR="00296312" w:rsidRPr="0057567A" w:rsidRDefault="00296312" w:rsidP="008458CC">
      <w:pPr>
        <w:spacing w:after="0" w:line="240" w:lineRule="auto"/>
        <w:jc w:val="both"/>
        <w:rPr>
          <w:rFonts w:ascii="Times New Roman" w:eastAsia="Times New Roman" w:hAnsi="Times New Roman" w:cs="Times New Roman"/>
          <w:color w:val="000000"/>
          <w:sz w:val="24"/>
          <w:szCs w:val="24"/>
        </w:rPr>
      </w:pPr>
    </w:p>
    <w:p w:rsidR="00296312" w:rsidRPr="0057567A" w:rsidRDefault="00296312" w:rsidP="008458CC">
      <w:pPr>
        <w:spacing w:after="0"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b/>
          <w:bCs/>
          <w:color w:val="000000"/>
          <w:sz w:val="24"/>
          <w:szCs w:val="24"/>
        </w:rPr>
        <w:t>M</w:t>
      </w:r>
      <w:r w:rsidR="004B6874" w:rsidRPr="0057567A">
        <w:rPr>
          <w:rFonts w:ascii="Times New Roman" w:eastAsia="Times New Roman" w:hAnsi="Times New Roman" w:cs="Times New Roman"/>
          <w:b/>
          <w:bCs/>
          <w:color w:val="000000"/>
          <w:sz w:val="24"/>
          <w:szCs w:val="24"/>
        </w:rPr>
        <w:t>anufactured Products (w</w:t>
      </w:r>
      <w:r w:rsidRPr="0057567A">
        <w:rPr>
          <w:rFonts w:ascii="Times New Roman" w:eastAsia="Times New Roman" w:hAnsi="Times New Roman" w:cs="Times New Roman"/>
          <w:b/>
          <w:bCs/>
          <w:color w:val="000000"/>
          <w:sz w:val="24"/>
          <w:szCs w:val="24"/>
        </w:rPr>
        <w:t>eight 64.23%)</w:t>
      </w:r>
      <w:r w:rsidR="007F78D2" w:rsidRPr="0057567A">
        <w:rPr>
          <w:rFonts w:ascii="Times New Roman" w:eastAsia="Times New Roman" w:hAnsi="Times New Roman" w:cs="Times New Roman"/>
          <w:b/>
          <w:bCs/>
          <w:color w:val="000000"/>
          <w:sz w:val="24"/>
          <w:szCs w:val="24"/>
        </w:rPr>
        <w:t>:</w:t>
      </w:r>
      <w:r w:rsidR="00553531" w:rsidRPr="0057567A">
        <w:rPr>
          <w:rFonts w:ascii="Times New Roman" w:eastAsia="Times New Roman" w:hAnsi="Times New Roman" w:cs="Times New Roman"/>
          <w:b/>
          <w:bCs/>
          <w:color w:val="000000"/>
          <w:sz w:val="24"/>
          <w:szCs w:val="24"/>
        </w:rPr>
        <w:t>-</w:t>
      </w:r>
      <w:r w:rsidR="007F78D2" w:rsidRPr="0057567A">
        <w:rPr>
          <w:rFonts w:ascii="Times New Roman" w:eastAsia="Times New Roman" w:hAnsi="Times New Roman" w:cs="Times New Roman"/>
          <w:b/>
          <w:bCs/>
          <w:color w:val="000000"/>
          <w:sz w:val="24"/>
          <w:szCs w:val="24"/>
        </w:rPr>
        <w:t xml:space="preserve"> </w:t>
      </w:r>
      <w:r w:rsidRPr="0057567A">
        <w:rPr>
          <w:rFonts w:ascii="Times New Roman" w:eastAsia="Times New Roman" w:hAnsi="Times New Roman" w:cs="Times New Roman"/>
          <w:color w:val="000000"/>
          <w:sz w:val="24"/>
          <w:szCs w:val="24"/>
        </w:rPr>
        <w:t xml:space="preserve">The index for this major group </w:t>
      </w:r>
      <w:r w:rsidR="002E50FE" w:rsidRPr="0057567A">
        <w:rPr>
          <w:rFonts w:ascii="Times New Roman" w:eastAsia="Times New Roman" w:hAnsi="Times New Roman" w:cs="Times New Roman"/>
          <w:color w:val="000000"/>
          <w:sz w:val="24"/>
          <w:szCs w:val="24"/>
        </w:rPr>
        <w:t>increased by (1.65%) to 129.4 (P</w:t>
      </w:r>
      <w:r w:rsidRPr="0057567A">
        <w:rPr>
          <w:rFonts w:ascii="Times New Roman" w:eastAsia="Times New Roman" w:hAnsi="Times New Roman" w:cs="Times New Roman"/>
          <w:color w:val="000000"/>
          <w:sz w:val="24"/>
          <w:szCs w:val="24"/>
        </w:rPr>
        <w:t>rovision</w:t>
      </w:r>
      <w:r w:rsidR="002E50FE" w:rsidRPr="0057567A">
        <w:rPr>
          <w:rFonts w:ascii="Times New Roman" w:eastAsia="Times New Roman" w:hAnsi="Times New Roman" w:cs="Times New Roman"/>
          <w:color w:val="000000"/>
          <w:sz w:val="24"/>
          <w:szCs w:val="24"/>
        </w:rPr>
        <w:t>al) in April, 2021 from 127.3 (P</w:t>
      </w:r>
      <w:r w:rsidRPr="0057567A">
        <w:rPr>
          <w:rFonts w:ascii="Times New Roman" w:eastAsia="Times New Roman" w:hAnsi="Times New Roman" w:cs="Times New Roman"/>
          <w:color w:val="000000"/>
          <w:sz w:val="24"/>
          <w:szCs w:val="24"/>
        </w:rPr>
        <w:t>rovisional) for the month of March, 2021. Out of the 22 NIC two-digit groups for Manufa</w:t>
      </w:r>
      <w:r w:rsidR="00EB739D" w:rsidRPr="0057567A">
        <w:rPr>
          <w:rFonts w:ascii="Times New Roman" w:eastAsia="Times New Roman" w:hAnsi="Times New Roman" w:cs="Times New Roman"/>
          <w:color w:val="000000"/>
          <w:sz w:val="24"/>
          <w:szCs w:val="24"/>
        </w:rPr>
        <w:t xml:space="preserve">ctured products, 20 groups </w:t>
      </w:r>
      <w:r w:rsidRPr="0057567A">
        <w:rPr>
          <w:rFonts w:ascii="Times New Roman" w:eastAsia="Times New Roman" w:hAnsi="Times New Roman" w:cs="Times New Roman"/>
          <w:color w:val="000000"/>
          <w:sz w:val="24"/>
          <w:szCs w:val="24"/>
        </w:rPr>
        <w:t xml:space="preserve">have witnessed increase in prices </w:t>
      </w:r>
      <w:r w:rsidR="001C72F6" w:rsidRPr="0057567A">
        <w:rPr>
          <w:rFonts w:ascii="Times New Roman" w:eastAsia="Times New Roman" w:hAnsi="Times New Roman" w:cs="Times New Roman"/>
          <w:color w:val="000000"/>
          <w:sz w:val="24"/>
          <w:szCs w:val="24"/>
        </w:rPr>
        <w:t xml:space="preserve">in April 2021 </w:t>
      </w:r>
      <w:r w:rsidR="00EB739D" w:rsidRPr="0057567A">
        <w:rPr>
          <w:rFonts w:ascii="Times New Roman" w:eastAsia="Times New Roman" w:hAnsi="Times New Roman" w:cs="Times New Roman"/>
          <w:color w:val="000000"/>
          <w:sz w:val="24"/>
          <w:szCs w:val="24"/>
        </w:rPr>
        <w:t xml:space="preserve">compared to March 2021. </w:t>
      </w:r>
      <w:r w:rsidR="00C437FF" w:rsidRPr="0057567A">
        <w:rPr>
          <w:rFonts w:ascii="Times New Roman" w:eastAsia="Times New Roman" w:hAnsi="Times New Roman" w:cs="Times New Roman"/>
          <w:color w:val="000000"/>
          <w:sz w:val="24"/>
          <w:szCs w:val="24"/>
        </w:rPr>
        <w:t>The increase in prices are</w:t>
      </w:r>
      <w:r w:rsidR="00EB739D" w:rsidRPr="0057567A">
        <w:rPr>
          <w:rFonts w:ascii="Times New Roman" w:eastAsia="Times New Roman" w:hAnsi="Times New Roman" w:cs="Times New Roman"/>
          <w:color w:val="000000"/>
          <w:sz w:val="24"/>
          <w:szCs w:val="24"/>
        </w:rPr>
        <w:t xml:space="preserve"> </w:t>
      </w:r>
      <w:r w:rsidR="001C72F6" w:rsidRPr="0057567A">
        <w:rPr>
          <w:rFonts w:ascii="Times New Roman" w:eastAsia="Times New Roman" w:hAnsi="Times New Roman" w:cs="Times New Roman"/>
          <w:color w:val="000000"/>
          <w:sz w:val="24"/>
          <w:szCs w:val="24"/>
        </w:rPr>
        <w:t xml:space="preserve">primarily contributed by the manufacture of basic metals, food products, chemical &amp; chemical products, textiles, and rubber &amp; plastic products. </w:t>
      </w:r>
      <w:r w:rsidR="002E50FE" w:rsidRPr="0057567A">
        <w:rPr>
          <w:rFonts w:ascii="Times New Roman" w:eastAsia="Times New Roman" w:hAnsi="Times New Roman" w:cs="Times New Roman"/>
          <w:color w:val="000000"/>
          <w:sz w:val="24"/>
          <w:szCs w:val="24"/>
        </w:rPr>
        <w:t>Two</w:t>
      </w:r>
      <w:r w:rsidRPr="0057567A">
        <w:rPr>
          <w:rFonts w:ascii="Times New Roman" w:eastAsia="Times New Roman" w:hAnsi="Times New Roman" w:cs="Times New Roman"/>
          <w:color w:val="000000"/>
          <w:sz w:val="24"/>
          <w:szCs w:val="24"/>
        </w:rPr>
        <w:t xml:space="preserve"> groups that have witnessed decrease in prices are man</w:t>
      </w:r>
      <w:r w:rsidR="002E50FE" w:rsidRPr="0057567A">
        <w:rPr>
          <w:rFonts w:ascii="Times New Roman" w:eastAsia="Times New Roman" w:hAnsi="Times New Roman" w:cs="Times New Roman"/>
          <w:color w:val="000000"/>
          <w:sz w:val="24"/>
          <w:szCs w:val="24"/>
        </w:rPr>
        <w:t xml:space="preserve">ufacture of other manufacturing and </w:t>
      </w:r>
      <w:r w:rsidRPr="0057567A">
        <w:rPr>
          <w:rFonts w:ascii="Times New Roman" w:eastAsia="Times New Roman" w:hAnsi="Times New Roman" w:cs="Times New Roman"/>
          <w:color w:val="000000"/>
          <w:sz w:val="24"/>
          <w:szCs w:val="24"/>
        </w:rPr>
        <w:t xml:space="preserve"> printing and reproduction of recorded media in April, 2021 as compared to March, 2021.</w:t>
      </w:r>
    </w:p>
    <w:p w:rsidR="00296312" w:rsidRPr="0057567A" w:rsidRDefault="00296312" w:rsidP="00A95CD8">
      <w:pPr>
        <w:spacing w:after="0"/>
        <w:jc w:val="both"/>
        <w:rPr>
          <w:rFonts w:ascii="Times New Roman" w:eastAsia="Times New Roman" w:hAnsi="Times New Roman" w:cs="Times New Roman"/>
          <w:b/>
          <w:bCs/>
          <w:color w:val="000000"/>
          <w:sz w:val="24"/>
          <w:szCs w:val="24"/>
        </w:rPr>
      </w:pPr>
    </w:p>
    <w:p w:rsidR="00296312" w:rsidRPr="0057567A" w:rsidRDefault="00053622" w:rsidP="0057567A">
      <w:pPr>
        <w:spacing w:after="0" w:line="240" w:lineRule="auto"/>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3"/>
          <w:szCs w:val="23"/>
        </w:rPr>
        <w:t>5</w:t>
      </w:r>
      <w:r w:rsidR="00762443" w:rsidRPr="00762443">
        <w:rPr>
          <w:rFonts w:ascii="Times New Roman" w:eastAsia="Times New Roman" w:hAnsi="Times New Roman" w:cs="Times New Roman"/>
          <w:b/>
          <w:bCs/>
          <w:color w:val="000000"/>
          <w:sz w:val="23"/>
          <w:szCs w:val="23"/>
        </w:rPr>
        <w:tab/>
      </w:r>
      <w:r w:rsidR="00720CAD" w:rsidRPr="0057567A">
        <w:rPr>
          <w:rFonts w:ascii="Times New Roman" w:eastAsia="Times New Roman" w:hAnsi="Times New Roman" w:cs="Times New Roman"/>
          <w:b/>
          <w:bCs/>
          <w:color w:val="000000"/>
          <w:sz w:val="24"/>
          <w:szCs w:val="24"/>
        </w:rPr>
        <w:t>WPI Food Index (w</w:t>
      </w:r>
      <w:r w:rsidR="00296312" w:rsidRPr="0057567A">
        <w:rPr>
          <w:rFonts w:ascii="Times New Roman" w:eastAsia="Times New Roman" w:hAnsi="Times New Roman" w:cs="Times New Roman"/>
          <w:b/>
          <w:bCs/>
          <w:color w:val="000000"/>
          <w:sz w:val="24"/>
          <w:szCs w:val="24"/>
        </w:rPr>
        <w:t>eight 24.38%)</w:t>
      </w:r>
      <w:r w:rsidR="008458CC" w:rsidRPr="0057567A">
        <w:rPr>
          <w:rFonts w:ascii="Times New Roman" w:eastAsia="Times New Roman" w:hAnsi="Times New Roman" w:cs="Times New Roman"/>
          <w:b/>
          <w:bCs/>
          <w:color w:val="000000"/>
          <w:sz w:val="24"/>
          <w:szCs w:val="24"/>
          <w:u w:val="single"/>
        </w:rPr>
        <w:t xml:space="preserve"> </w:t>
      </w:r>
      <w:r w:rsidR="00296312" w:rsidRPr="0057567A">
        <w:rPr>
          <w:rFonts w:ascii="Times New Roman" w:eastAsia="Times New Roman" w:hAnsi="Times New Roman" w:cs="Times New Roman"/>
          <w:color w:val="000000"/>
          <w:sz w:val="24"/>
          <w:szCs w:val="24"/>
        </w:rPr>
        <w:t>The Food Index consisting of 'Food Articles' from Primary Articles group and 'Food Product' from Manufactured Products group have increased from 153.4 in March, 2021 to 158.9 in April, 2021. The rate of inflation based on WPI Food Index increased from 5.28% in March, 2021 to 7.58% in April, 2021.</w:t>
      </w:r>
    </w:p>
    <w:p w:rsidR="00762EDA" w:rsidRPr="0057567A" w:rsidRDefault="00762EDA" w:rsidP="0057567A">
      <w:pPr>
        <w:spacing w:after="0" w:line="240" w:lineRule="auto"/>
        <w:jc w:val="both"/>
        <w:rPr>
          <w:rFonts w:ascii="Times New Roman" w:eastAsia="Times New Roman" w:hAnsi="Times New Roman" w:cs="Times New Roman"/>
          <w:b/>
          <w:bCs/>
          <w:color w:val="000000"/>
          <w:sz w:val="24"/>
          <w:szCs w:val="24"/>
          <w:u w:val="single"/>
        </w:rPr>
      </w:pPr>
    </w:p>
    <w:p w:rsidR="00296312" w:rsidRPr="0057567A" w:rsidRDefault="00053622" w:rsidP="0057567A">
      <w:pPr>
        <w:spacing w:after="0" w:line="240" w:lineRule="auto"/>
        <w:jc w:val="both"/>
        <w:rPr>
          <w:rFonts w:ascii="Times New Roman" w:eastAsia="Times New Roman" w:hAnsi="Times New Roman" w:cs="Times New Roman"/>
          <w:b/>
          <w:bCs/>
          <w:color w:val="000000"/>
          <w:sz w:val="24"/>
          <w:szCs w:val="24"/>
          <w:u w:val="single"/>
        </w:rPr>
      </w:pPr>
      <w:r w:rsidRPr="0057567A">
        <w:rPr>
          <w:rFonts w:ascii="Times New Roman" w:eastAsia="Times New Roman" w:hAnsi="Times New Roman" w:cs="Times New Roman"/>
          <w:b/>
          <w:bCs/>
          <w:color w:val="000000"/>
          <w:sz w:val="24"/>
          <w:szCs w:val="24"/>
        </w:rPr>
        <w:t>6</w:t>
      </w:r>
      <w:r w:rsidR="00762443" w:rsidRPr="0057567A">
        <w:rPr>
          <w:rFonts w:ascii="Times New Roman" w:eastAsia="Times New Roman" w:hAnsi="Times New Roman" w:cs="Times New Roman"/>
          <w:b/>
          <w:bCs/>
          <w:color w:val="000000"/>
          <w:sz w:val="24"/>
          <w:szCs w:val="24"/>
        </w:rPr>
        <w:tab/>
      </w:r>
      <w:r w:rsidR="00296312" w:rsidRPr="0057567A">
        <w:rPr>
          <w:rFonts w:ascii="Times New Roman" w:eastAsia="Times New Roman" w:hAnsi="Times New Roman" w:cs="Times New Roman"/>
          <w:b/>
          <w:bCs/>
          <w:color w:val="000000"/>
          <w:sz w:val="24"/>
          <w:szCs w:val="24"/>
        </w:rPr>
        <w:t>F</w:t>
      </w:r>
      <w:r w:rsidR="00720CAD" w:rsidRPr="0057567A">
        <w:rPr>
          <w:rFonts w:ascii="Times New Roman" w:eastAsia="Times New Roman" w:hAnsi="Times New Roman" w:cs="Times New Roman"/>
          <w:b/>
          <w:bCs/>
          <w:color w:val="000000"/>
          <w:sz w:val="24"/>
          <w:szCs w:val="24"/>
        </w:rPr>
        <w:t xml:space="preserve">inal Index for the month </w:t>
      </w:r>
      <w:r w:rsidR="00F02923" w:rsidRPr="0057567A">
        <w:rPr>
          <w:rFonts w:ascii="Times New Roman" w:eastAsia="Times New Roman" w:hAnsi="Times New Roman" w:cs="Times New Roman"/>
          <w:b/>
          <w:bCs/>
          <w:color w:val="000000"/>
          <w:sz w:val="24"/>
          <w:szCs w:val="24"/>
        </w:rPr>
        <w:t>of February</w:t>
      </w:r>
      <w:r w:rsidR="00296312" w:rsidRPr="0057567A">
        <w:rPr>
          <w:rFonts w:ascii="Times New Roman" w:eastAsia="Times New Roman" w:hAnsi="Times New Roman" w:cs="Times New Roman"/>
          <w:b/>
          <w:bCs/>
          <w:color w:val="000000"/>
          <w:sz w:val="24"/>
          <w:szCs w:val="24"/>
        </w:rPr>
        <w:t>, 2021</w:t>
      </w:r>
      <w:r w:rsidR="00296312" w:rsidRPr="0057567A">
        <w:rPr>
          <w:rFonts w:ascii="Times New Roman" w:eastAsia="Times New Roman" w:hAnsi="Times New Roman" w:cs="Times New Roman"/>
          <w:b/>
          <w:bCs/>
          <w:color w:val="000000"/>
          <w:sz w:val="24"/>
          <w:szCs w:val="24"/>
          <w:u w:val="single"/>
        </w:rPr>
        <w:t xml:space="preserve"> </w:t>
      </w:r>
      <w:r w:rsidR="008458CC" w:rsidRPr="0057567A">
        <w:rPr>
          <w:rFonts w:ascii="Times New Roman" w:eastAsia="Times New Roman" w:hAnsi="Times New Roman" w:cs="Times New Roman"/>
          <w:b/>
          <w:bCs/>
          <w:color w:val="000000"/>
          <w:sz w:val="24"/>
          <w:szCs w:val="24"/>
          <w:u w:val="single"/>
        </w:rPr>
        <w:t xml:space="preserve"> </w:t>
      </w:r>
      <w:r w:rsidR="00296312" w:rsidRPr="0057567A">
        <w:rPr>
          <w:rFonts w:ascii="Times New Roman" w:eastAsia="Times New Roman" w:hAnsi="Times New Roman" w:cs="Times New Roman"/>
          <w:color w:val="000000"/>
          <w:sz w:val="24"/>
          <w:szCs w:val="24"/>
        </w:rPr>
        <w:t>For the month of February, 2021 the final Wholesale Price Index and inflation rate for 'All Commodities' (Base: 2011-12=100) stood at 128.1 and 4.83% respectively.</w:t>
      </w:r>
    </w:p>
    <w:p w:rsidR="000B6949" w:rsidRPr="0057567A" w:rsidRDefault="000B6949" w:rsidP="0057567A">
      <w:pPr>
        <w:spacing w:after="0" w:line="240" w:lineRule="auto"/>
        <w:jc w:val="both"/>
        <w:rPr>
          <w:rFonts w:ascii="Times New Roman" w:eastAsia="Times New Roman" w:hAnsi="Times New Roman" w:cs="Times New Roman"/>
          <w:b/>
          <w:bCs/>
          <w:color w:val="000000"/>
          <w:sz w:val="24"/>
          <w:szCs w:val="24"/>
        </w:rPr>
      </w:pPr>
    </w:p>
    <w:p w:rsidR="00553531" w:rsidRPr="0057567A" w:rsidRDefault="00B71C1C" w:rsidP="0057567A">
      <w:pPr>
        <w:spacing w:after="0"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b/>
          <w:bCs/>
          <w:color w:val="000000"/>
          <w:sz w:val="24"/>
          <w:szCs w:val="24"/>
        </w:rPr>
        <w:t>7</w:t>
      </w:r>
      <w:r w:rsidR="00762443" w:rsidRPr="0057567A">
        <w:rPr>
          <w:rFonts w:ascii="Times New Roman" w:eastAsia="Times New Roman" w:hAnsi="Times New Roman" w:cs="Times New Roman"/>
          <w:b/>
          <w:bCs/>
          <w:color w:val="000000"/>
          <w:sz w:val="24"/>
          <w:szCs w:val="24"/>
        </w:rPr>
        <w:tab/>
      </w:r>
      <w:r w:rsidR="00553531" w:rsidRPr="0057567A">
        <w:rPr>
          <w:rFonts w:ascii="Times New Roman" w:eastAsia="Times New Roman" w:hAnsi="Times New Roman" w:cs="Times New Roman"/>
          <w:b/>
          <w:bCs/>
          <w:color w:val="000000"/>
          <w:sz w:val="24"/>
          <w:szCs w:val="24"/>
        </w:rPr>
        <w:t>Response Rate-</w:t>
      </w:r>
      <w:r w:rsidR="00296312" w:rsidRPr="0057567A">
        <w:rPr>
          <w:rFonts w:ascii="Times New Roman" w:eastAsia="Times New Roman" w:hAnsi="Times New Roman" w:cs="Times New Roman"/>
          <w:color w:val="000000"/>
          <w:sz w:val="24"/>
          <w:szCs w:val="24"/>
        </w:rPr>
        <w:t xml:space="preserve">The WPI for April, 2021 have been compiled at a weighted response rate </w:t>
      </w:r>
      <w:r w:rsidR="005C245B" w:rsidRPr="0057567A">
        <w:rPr>
          <w:rFonts w:ascii="Times New Roman" w:eastAsia="Times New Roman" w:hAnsi="Times New Roman" w:cs="Times New Roman"/>
          <w:color w:val="000000"/>
          <w:sz w:val="24"/>
          <w:szCs w:val="24"/>
        </w:rPr>
        <w:t xml:space="preserve">of 76 </w:t>
      </w:r>
      <w:r w:rsidR="00296312" w:rsidRPr="0057567A">
        <w:rPr>
          <w:rFonts w:ascii="Times New Roman" w:eastAsia="Times New Roman" w:hAnsi="Times New Roman" w:cs="Times New Roman"/>
          <w:color w:val="000000"/>
          <w:sz w:val="24"/>
          <w:szCs w:val="24"/>
        </w:rPr>
        <w:t xml:space="preserve">percent, while the final figure for February, 2021 is based on the weighted response </w:t>
      </w:r>
      <w:r w:rsidR="005C245B" w:rsidRPr="0057567A">
        <w:rPr>
          <w:rFonts w:ascii="Times New Roman" w:eastAsia="Times New Roman" w:hAnsi="Times New Roman" w:cs="Times New Roman"/>
          <w:color w:val="000000"/>
          <w:sz w:val="24"/>
          <w:szCs w:val="24"/>
        </w:rPr>
        <w:t xml:space="preserve">rate of 91 </w:t>
      </w:r>
      <w:r w:rsidR="00296312" w:rsidRPr="0057567A">
        <w:rPr>
          <w:rFonts w:ascii="Times New Roman" w:eastAsia="Times New Roman" w:hAnsi="Times New Roman" w:cs="Times New Roman"/>
          <w:color w:val="000000"/>
          <w:sz w:val="24"/>
          <w:szCs w:val="24"/>
        </w:rPr>
        <w:t xml:space="preserve">percent. The </w:t>
      </w:r>
      <w:r w:rsidR="00074861" w:rsidRPr="0057567A">
        <w:rPr>
          <w:rFonts w:ascii="Times New Roman" w:eastAsia="Times New Roman" w:hAnsi="Times New Roman" w:cs="Times New Roman"/>
          <w:color w:val="000000"/>
          <w:sz w:val="24"/>
          <w:szCs w:val="24"/>
        </w:rPr>
        <w:t xml:space="preserve">Provisional </w:t>
      </w:r>
      <w:r w:rsidR="00296312" w:rsidRPr="0057567A">
        <w:rPr>
          <w:rFonts w:ascii="Times New Roman" w:eastAsia="Times New Roman" w:hAnsi="Times New Roman" w:cs="Times New Roman"/>
          <w:color w:val="000000"/>
          <w:sz w:val="24"/>
          <w:szCs w:val="24"/>
        </w:rPr>
        <w:t>figures of WPI will undergo revision as per the final revision policy of WPI.</w:t>
      </w:r>
      <w:r w:rsidR="00762443" w:rsidRPr="0057567A">
        <w:rPr>
          <w:rFonts w:ascii="Times New Roman" w:eastAsia="Times New Roman" w:hAnsi="Times New Roman" w:cs="Times New Roman"/>
          <w:color w:val="000000"/>
          <w:sz w:val="24"/>
          <w:szCs w:val="24"/>
        </w:rPr>
        <w:t xml:space="preserve"> </w:t>
      </w:r>
      <w:r w:rsidR="00B22F29" w:rsidRPr="0057567A">
        <w:rPr>
          <w:rFonts w:ascii="Times New Roman" w:eastAsia="Times New Roman" w:hAnsi="Times New Roman" w:cs="Times New Roman"/>
          <w:color w:val="000000"/>
          <w:sz w:val="24"/>
          <w:szCs w:val="24"/>
        </w:rPr>
        <w:t xml:space="preserve">This press release, item indices, and inflation numbers are available </w:t>
      </w:r>
      <w:r w:rsidR="00D768EB" w:rsidRPr="0057567A">
        <w:rPr>
          <w:rFonts w:ascii="Times New Roman" w:eastAsia="Times New Roman" w:hAnsi="Times New Roman" w:cs="Times New Roman"/>
          <w:color w:val="000000"/>
          <w:sz w:val="24"/>
          <w:szCs w:val="24"/>
        </w:rPr>
        <w:t>at home</w:t>
      </w:r>
      <w:r w:rsidR="00B22F29" w:rsidRPr="0057567A">
        <w:rPr>
          <w:rFonts w:ascii="Times New Roman" w:eastAsia="Times New Roman" w:hAnsi="Times New Roman" w:cs="Times New Roman"/>
          <w:color w:val="000000"/>
          <w:sz w:val="24"/>
          <w:szCs w:val="24"/>
        </w:rPr>
        <w:t xml:space="preserve"> page </w:t>
      </w:r>
      <w:hyperlink r:id="rId8" w:history="1">
        <w:r w:rsidR="00553531" w:rsidRPr="0057567A">
          <w:rPr>
            <w:rStyle w:val="Hyperlink"/>
            <w:rFonts w:ascii="Times New Roman" w:eastAsia="Times New Roman" w:hAnsi="Times New Roman" w:cs="Times New Roman"/>
            <w:sz w:val="24"/>
            <w:szCs w:val="24"/>
          </w:rPr>
          <w:t>http://eaindustry.nic.in</w:t>
        </w:r>
      </w:hyperlink>
      <w:r w:rsidR="00553531" w:rsidRPr="0057567A">
        <w:rPr>
          <w:rFonts w:ascii="Times New Roman" w:eastAsia="Times New Roman" w:hAnsi="Times New Roman" w:cs="Times New Roman"/>
          <w:color w:val="000000"/>
          <w:sz w:val="24"/>
          <w:szCs w:val="24"/>
        </w:rPr>
        <w:t>.</w:t>
      </w:r>
    </w:p>
    <w:p w:rsidR="004754B2" w:rsidRPr="0057567A" w:rsidRDefault="004754B2" w:rsidP="0057567A">
      <w:pPr>
        <w:spacing w:after="0" w:line="240" w:lineRule="auto"/>
        <w:jc w:val="both"/>
        <w:rPr>
          <w:rFonts w:ascii="Times New Roman" w:eastAsia="Times New Roman" w:hAnsi="Times New Roman" w:cs="Times New Roman"/>
          <w:color w:val="000000"/>
          <w:sz w:val="24"/>
          <w:szCs w:val="24"/>
        </w:rPr>
      </w:pPr>
    </w:p>
    <w:p w:rsidR="00296312" w:rsidRPr="0057567A" w:rsidRDefault="00B71C1C" w:rsidP="0057567A">
      <w:pPr>
        <w:spacing w:after="0" w:line="240" w:lineRule="auto"/>
        <w:jc w:val="both"/>
        <w:rPr>
          <w:rFonts w:ascii="Times New Roman" w:eastAsia="Times New Roman" w:hAnsi="Times New Roman" w:cs="Times New Roman"/>
          <w:color w:val="000000"/>
          <w:sz w:val="24"/>
          <w:szCs w:val="24"/>
        </w:rPr>
      </w:pPr>
      <w:r w:rsidRPr="0057567A">
        <w:rPr>
          <w:rFonts w:ascii="Times New Roman" w:eastAsia="Times New Roman" w:hAnsi="Times New Roman" w:cs="Times New Roman"/>
          <w:color w:val="000000"/>
          <w:sz w:val="24"/>
          <w:szCs w:val="24"/>
        </w:rPr>
        <w:t>8</w:t>
      </w:r>
      <w:r w:rsidR="00553531" w:rsidRPr="0057567A">
        <w:rPr>
          <w:rFonts w:ascii="Times New Roman" w:eastAsia="Times New Roman" w:hAnsi="Times New Roman" w:cs="Times New Roman"/>
          <w:color w:val="000000"/>
          <w:sz w:val="24"/>
          <w:szCs w:val="24"/>
        </w:rPr>
        <w:tab/>
      </w:r>
      <w:r w:rsidR="00553531" w:rsidRPr="0057567A">
        <w:rPr>
          <w:rFonts w:ascii="Times New Roman" w:eastAsia="Times New Roman" w:hAnsi="Times New Roman" w:cs="Times New Roman"/>
          <w:b/>
          <w:color w:val="000000"/>
          <w:sz w:val="24"/>
          <w:szCs w:val="24"/>
        </w:rPr>
        <w:t>Ne</w:t>
      </w:r>
      <w:r w:rsidR="00296312" w:rsidRPr="0057567A">
        <w:rPr>
          <w:rFonts w:ascii="Times New Roman" w:eastAsia="Times New Roman" w:hAnsi="Times New Roman" w:cs="Times New Roman"/>
          <w:b/>
          <w:color w:val="000000"/>
          <w:sz w:val="24"/>
          <w:szCs w:val="24"/>
        </w:rPr>
        <w:t>xt date of press release</w:t>
      </w:r>
      <w:r w:rsidR="00586697" w:rsidRPr="0057567A">
        <w:rPr>
          <w:rFonts w:ascii="Times New Roman" w:eastAsia="Times New Roman" w:hAnsi="Times New Roman" w:cs="Times New Roman"/>
          <w:color w:val="000000"/>
          <w:sz w:val="24"/>
          <w:szCs w:val="24"/>
        </w:rPr>
        <w:t>: 14/06/2021</w:t>
      </w:r>
      <w:r w:rsidR="00296312" w:rsidRPr="0057567A">
        <w:rPr>
          <w:rFonts w:ascii="Times New Roman" w:eastAsia="Times New Roman" w:hAnsi="Times New Roman" w:cs="Times New Roman"/>
          <w:color w:val="000000"/>
          <w:sz w:val="24"/>
          <w:szCs w:val="24"/>
        </w:rPr>
        <w:t xml:space="preserve"> for the month of May, 2021.</w:t>
      </w:r>
    </w:p>
    <w:p w:rsidR="00A95CD8" w:rsidRDefault="00A95CD8" w:rsidP="004A7E77">
      <w:pPr>
        <w:spacing w:after="0" w:line="240" w:lineRule="auto"/>
        <w:jc w:val="right"/>
        <w:rPr>
          <w:rFonts w:ascii="Times New Roman" w:hAnsi="Times New Roman" w:cs="Times New Roman"/>
          <w:b/>
          <w:bCs/>
        </w:rPr>
      </w:pPr>
    </w:p>
    <w:p w:rsidR="00553531" w:rsidRDefault="00553531" w:rsidP="004A7E77">
      <w:pPr>
        <w:spacing w:after="0" w:line="240" w:lineRule="auto"/>
        <w:jc w:val="right"/>
        <w:rPr>
          <w:rFonts w:ascii="Times New Roman" w:hAnsi="Times New Roman" w:cs="Times New Roman"/>
          <w:b/>
          <w:bCs/>
        </w:rPr>
      </w:pPr>
    </w:p>
    <w:p w:rsidR="00553531" w:rsidRDefault="00553531" w:rsidP="004A7E77">
      <w:pPr>
        <w:spacing w:after="0" w:line="240" w:lineRule="auto"/>
        <w:jc w:val="right"/>
        <w:rPr>
          <w:rFonts w:ascii="Times New Roman" w:hAnsi="Times New Roman" w:cs="Times New Roman"/>
          <w:b/>
          <w:bCs/>
        </w:rPr>
      </w:pPr>
    </w:p>
    <w:p w:rsidR="00941739" w:rsidRDefault="00941739"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8458CC" w:rsidRDefault="008458CC" w:rsidP="004A7E77">
      <w:pPr>
        <w:spacing w:after="0" w:line="240" w:lineRule="auto"/>
        <w:jc w:val="right"/>
        <w:rPr>
          <w:rFonts w:ascii="Times New Roman" w:hAnsi="Times New Roman" w:cs="Times New Roman"/>
          <w:b/>
          <w:bCs/>
        </w:rPr>
      </w:pPr>
    </w:p>
    <w:p w:rsidR="00137F2E" w:rsidRDefault="00137F2E" w:rsidP="004A7E77">
      <w:pPr>
        <w:spacing w:after="0" w:line="240" w:lineRule="auto"/>
        <w:jc w:val="right"/>
        <w:rPr>
          <w:rFonts w:ascii="Times New Roman" w:hAnsi="Times New Roman" w:cs="Times New Roman"/>
          <w:b/>
          <w:bCs/>
        </w:rPr>
      </w:pPr>
    </w:p>
    <w:p w:rsidR="001913E8" w:rsidRDefault="001913E8" w:rsidP="004A7E77">
      <w:pPr>
        <w:spacing w:after="0" w:line="240" w:lineRule="auto"/>
        <w:jc w:val="right"/>
        <w:rPr>
          <w:rFonts w:ascii="Times New Roman" w:hAnsi="Times New Roman" w:cs="Times New Roman"/>
          <w:b/>
          <w:bCs/>
        </w:rPr>
      </w:pPr>
      <w:r w:rsidRPr="00144454">
        <w:rPr>
          <w:rFonts w:ascii="Times New Roman" w:hAnsi="Times New Roman" w:cs="Times New Roman"/>
          <w:b/>
          <w:bCs/>
        </w:rPr>
        <w:lastRenderedPageBreak/>
        <w:t>Annex-I</w:t>
      </w:r>
    </w:p>
    <w:p w:rsidR="00144454" w:rsidRPr="00144454" w:rsidRDefault="00144454" w:rsidP="004A7E77">
      <w:pPr>
        <w:spacing w:after="0" w:line="240" w:lineRule="auto"/>
        <w:jc w:val="right"/>
        <w:rPr>
          <w:rFonts w:ascii="Times New Roman" w:hAnsi="Times New Roman" w:cs="Times New Roman"/>
          <w:b/>
          <w:bCs/>
        </w:rPr>
      </w:pPr>
    </w:p>
    <w:p w:rsidR="001913E8" w:rsidRDefault="001913E8" w:rsidP="001913E8">
      <w:pPr>
        <w:spacing w:after="0" w:line="240" w:lineRule="auto"/>
        <w:jc w:val="center"/>
        <w:rPr>
          <w:rFonts w:ascii="Times New Roman" w:hAnsi="Times New Roman" w:cs="Times New Roman"/>
          <w:b/>
          <w:bCs/>
        </w:rPr>
      </w:pPr>
      <w:r w:rsidRPr="00144454">
        <w:rPr>
          <w:rFonts w:ascii="Times New Roman" w:hAnsi="Times New Roman" w:cs="Times New Roman"/>
          <w:b/>
          <w:bCs/>
        </w:rPr>
        <w:t>All India Wholesale Price Indices and Rates of Inflation (Base Year: 2011-12=100) for April, 2021</w:t>
      </w:r>
    </w:p>
    <w:p w:rsidR="00144454" w:rsidRPr="00144454" w:rsidRDefault="00144454" w:rsidP="001913E8">
      <w:pPr>
        <w:spacing w:after="0" w:line="240" w:lineRule="auto"/>
        <w:jc w:val="center"/>
        <w:rPr>
          <w:rFonts w:ascii="Times New Roman" w:eastAsia="Times New Roman" w:hAnsi="Times New Roman" w:cs="Times New Roman"/>
          <w:b/>
          <w:bCs/>
          <w:sz w:val="24"/>
          <w:szCs w:val="24"/>
        </w:rPr>
      </w:pPr>
    </w:p>
    <w:tbl>
      <w:tblPr>
        <w:tblW w:w="11280" w:type="dxa"/>
        <w:jc w:val="center"/>
        <w:tblLook w:val="04A0" w:firstRow="1" w:lastRow="0" w:firstColumn="1" w:lastColumn="0" w:noHBand="0" w:noVBand="1"/>
      </w:tblPr>
      <w:tblGrid>
        <w:gridCol w:w="2943"/>
        <w:gridCol w:w="1002"/>
        <w:gridCol w:w="1406"/>
        <w:gridCol w:w="909"/>
        <w:gridCol w:w="1062"/>
        <w:gridCol w:w="975"/>
        <w:gridCol w:w="1005"/>
        <w:gridCol w:w="981"/>
        <w:gridCol w:w="997"/>
      </w:tblGrid>
      <w:tr w:rsidR="00717D3A" w:rsidRPr="00144454" w:rsidTr="00812BC3">
        <w:trPr>
          <w:trHeight w:val="464"/>
          <w:jc w:val="center"/>
        </w:trPr>
        <w:tc>
          <w:tcPr>
            <w:tcW w:w="29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Commodities/Major Groups/Groups/Sub-Groups/Items</w:t>
            </w:r>
          </w:p>
        </w:tc>
        <w:tc>
          <w:tcPr>
            <w:tcW w:w="10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Weight</w:t>
            </w:r>
          </w:p>
        </w:tc>
        <w:tc>
          <w:tcPr>
            <w:tcW w:w="14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Index(Latest Month)*</w:t>
            </w:r>
          </w:p>
        </w:tc>
        <w:tc>
          <w:tcPr>
            <w:tcW w:w="1971" w:type="dxa"/>
            <w:gridSpan w:val="2"/>
            <w:tcBorders>
              <w:top w:val="single" w:sz="4" w:space="0" w:color="000000"/>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Latest month over month</w:t>
            </w:r>
          </w:p>
        </w:tc>
        <w:tc>
          <w:tcPr>
            <w:tcW w:w="1980" w:type="dxa"/>
            <w:gridSpan w:val="2"/>
            <w:tcBorders>
              <w:top w:val="single" w:sz="4" w:space="0" w:color="000000"/>
              <w:left w:val="nil"/>
              <w:bottom w:val="single" w:sz="4" w:space="0" w:color="000000"/>
              <w:right w:val="single" w:sz="4" w:space="0" w:color="000000"/>
            </w:tcBorders>
            <w:shd w:val="clear" w:color="auto" w:fill="auto"/>
            <w:vAlign w:val="center"/>
            <w:hideMark/>
          </w:tcPr>
          <w:p w:rsidR="00717D3A" w:rsidRPr="00144454" w:rsidRDefault="000420C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Cumulative</w:t>
            </w:r>
            <w:r w:rsidR="00717D3A" w:rsidRPr="00144454">
              <w:rPr>
                <w:rFonts w:ascii="Times New Roman" w:eastAsia="Times New Roman" w:hAnsi="Times New Roman" w:cs="Times New Roman"/>
                <w:b/>
                <w:bCs/>
                <w:color w:val="000000"/>
                <w:sz w:val="18"/>
                <w:szCs w:val="18"/>
              </w:rPr>
              <w:t xml:space="preserve"> Inflation (YoY)</w:t>
            </w:r>
          </w:p>
        </w:tc>
        <w:tc>
          <w:tcPr>
            <w:tcW w:w="1978" w:type="dxa"/>
            <w:gridSpan w:val="2"/>
            <w:tcBorders>
              <w:top w:val="single" w:sz="4" w:space="0" w:color="000000"/>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WPI Based rate of Inflation (YoY)</w:t>
            </w:r>
          </w:p>
        </w:tc>
      </w:tr>
      <w:tr w:rsidR="00144454" w:rsidRPr="00144454" w:rsidTr="00812BC3">
        <w:trPr>
          <w:trHeight w:val="240"/>
          <w:jc w:val="center"/>
        </w:trPr>
        <w:tc>
          <w:tcPr>
            <w:tcW w:w="2943"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002"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406"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2020-2021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2021-2022*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2020-2021</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2021-2022*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Apr-20</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Apr-21*</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2A0C0F" w:rsidRDefault="00717D3A" w:rsidP="00717D3A">
            <w:pPr>
              <w:spacing w:after="0" w:line="240" w:lineRule="auto"/>
              <w:rPr>
                <w:rFonts w:ascii="Times New Roman" w:eastAsia="Times New Roman" w:hAnsi="Times New Roman" w:cs="Times New Roman"/>
                <w:b/>
                <w:color w:val="000000"/>
                <w:sz w:val="18"/>
                <w:szCs w:val="18"/>
              </w:rPr>
            </w:pPr>
            <w:r w:rsidRPr="002A0C0F">
              <w:rPr>
                <w:rFonts w:ascii="Times New Roman" w:eastAsia="Times New Roman" w:hAnsi="Times New Roman" w:cs="Times New Roman"/>
                <w:b/>
                <w:color w:val="000000"/>
                <w:sz w:val="18"/>
                <w:szCs w:val="18"/>
              </w:rPr>
              <w:t>ALL COMMODITIES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100.00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131.7</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10.49</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10.49</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2A0C0F" w:rsidRDefault="00717D3A" w:rsidP="00717D3A">
            <w:pPr>
              <w:spacing w:after="0" w:line="240" w:lineRule="auto"/>
              <w:rPr>
                <w:rFonts w:ascii="Times New Roman" w:eastAsia="Times New Roman" w:hAnsi="Times New Roman" w:cs="Times New Roman"/>
                <w:b/>
                <w:color w:val="000000"/>
                <w:sz w:val="18"/>
                <w:szCs w:val="18"/>
              </w:rPr>
            </w:pPr>
            <w:r w:rsidRPr="002A0C0F">
              <w:rPr>
                <w:rFonts w:ascii="Times New Roman" w:eastAsia="Times New Roman" w:hAnsi="Times New Roman" w:cs="Times New Roman"/>
                <w:b/>
                <w:color w:val="000000"/>
                <w:sz w:val="18"/>
                <w:szCs w:val="18"/>
              </w:rPr>
              <w:t>I. PRIMARY ARTICLES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22.62</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151.8</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3.83</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10.16</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10.16</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A. Food Articles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15.26</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Cereals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2.82</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Paddy</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161.2</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-0.19</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Wheat</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155.9</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3.79</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6.40</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-3.29</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6.40</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-3.29</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Pulses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175.3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4.56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3557B7" w:rsidRDefault="00717D3A" w:rsidP="00717D3A">
            <w:pPr>
              <w:spacing w:after="0" w:line="240" w:lineRule="auto"/>
              <w:jc w:val="center"/>
              <w:rPr>
                <w:rFonts w:ascii="Times New Roman" w:eastAsia="Times New Roman" w:hAnsi="Times New Roman" w:cs="Times New Roman"/>
                <w:color w:val="000000"/>
                <w:sz w:val="18"/>
                <w:szCs w:val="18"/>
              </w:rPr>
            </w:pPr>
            <w:r w:rsidRPr="003557B7">
              <w:rPr>
                <w:rFonts w:ascii="Times New Roman" w:eastAsia="Times New Roman" w:hAnsi="Times New Roman" w:cs="Times New Roman"/>
                <w:color w:val="000000"/>
                <w:sz w:val="18"/>
                <w:szCs w:val="18"/>
              </w:rPr>
              <w:t>10.74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1.87</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152.2</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5.82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1.53</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3.14</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-9.03</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3.14</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-9.03</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Potato</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0.28</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7.41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12.17</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62.05</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-30.44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62.05</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-30.44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Onion</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0.16</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-31.94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72.34</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-19.72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72.34</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-19.72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Fruits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197.0</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22.89</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27.43</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27.43</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Milk</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154.7</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5.87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5.87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Eggs, Meat &amp; Fish</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4.78</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2.31</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10.88</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2.31</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10.88</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B. Non-Food Articles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4.12</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143.2</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2.65</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-2.98</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15.58</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-2.98</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15.58</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Oil Seeds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195.7</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5.78</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1.89</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29.95</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1.89</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29.95</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 Minerals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0.83</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184.3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6.66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19.60</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19.60</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D. Crude Petroleum &amp; Natural Gas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2.41</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89.6</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-22.87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4.80</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-46.17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79.56</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-46.17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79.56</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xml:space="preserve">            Crude Petroleum</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88.2</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-29.23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6.01</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-58.76</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160.18</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-58.76</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160.18</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2A0C0F" w:rsidRDefault="00717D3A" w:rsidP="00717D3A">
            <w:pPr>
              <w:spacing w:after="0" w:line="240" w:lineRule="auto"/>
              <w:rPr>
                <w:rFonts w:ascii="Times New Roman" w:eastAsia="Times New Roman" w:hAnsi="Times New Roman" w:cs="Times New Roman"/>
                <w:b/>
                <w:color w:val="000000"/>
                <w:sz w:val="18"/>
                <w:szCs w:val="18"/>
              </w:rPr>
            </w:pPr>
            <w:r w:rsidRPr="002A0C0F">
              <w:rPr>
                <w:rFonts w:ascii="Times New Roman" w:eastAsia="Times New Roman" w:hAnsi="Times New Roman" w:cs="Times New Roman"/>
                <w:b/>
                <w:color w:val="000000"/>
                <w:sz w:val="18"/>
                <w:szCs w:val="18"/>
              </w:rPr>
              <w:t>II. FUEL &amp; POWER</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13.15</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108.6</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-9.75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-12.65</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20.94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-12.65</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20.94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LPG</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20.34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20.34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Petrol</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95.1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0.21</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-23.92</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42.37</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-23.92</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42.37</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HSD</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101.7</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-0.59</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-20.42</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33.82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-20.42</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33.82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2A0C0F" w:rsidRDefault="00717D3A" w:rsidP="00717D3A">
            <w:pPr>
              <w:spacing w:after="0" w:line="240" w:lineRule="auto"/>
              <w:rPr>
                <w:rFonts w:ascii="Times New Roman" w:eastAsia="Times New Roman" w:hAnsi="Times New Roman" w:cs="Times New Roman"/>
                <w:b/>
                <w:color w:val="000000"/>
                <w:sz w:val="18"/>
                <w:szCs w:val="18"/>
              </w:rPr>
            </w:pPr>
            <w:r w:rsidRPr="002A0C0F">
              <w:rPr>
                <w:rFonts w:ascii="Times New Roman" w:eastAsia="Times New Roman" w:hAnsi="Times New Roman" w:cs="Times New Roman"/>
                <w:b/>
                <w:color w:val="000000"/>
                <w:sz w:val="18"/>
                <w:szCs w:val="18"/>
              </w:rPr>
              <w:t>III. MANUFACTURED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64.23</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129.4</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1.65</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9.01</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9.01</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Food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9.12</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153.5</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5.33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5.33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 And Animal Oils and Fats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181.1</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6.03</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43.28</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43.28</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Beverages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0.91</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125.5</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0.40</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0.40</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Tobacco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1.58</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2.09</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2.49</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2.09</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2.49</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Textiles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4.88</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128.4</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-2.01</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9.74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-2.01</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9.74</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Wearing Apparel</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0.81</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139.7</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0.58</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0.58</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Leather and Related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118.3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1.37</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r>
      <w:tr w:rsidR="00144454" w:rsidRPr="00144454" w:rsidTr="00812BC3">
        <w:trPr>
          <w:trHeight w:val="257"/>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Wood And of Products of Wood and Cork</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0.77</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138.2</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0.58</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-0.75</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-0.75</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4.22</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Paper and Paper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133.5</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4.13</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-2.66</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10.70</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-2.66</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10.70</w:t>
            </w:r>
          </w:p>
        </w:tc>
      </w:tr>
      <w:tr w:rsidR="00144454" w:rsidRPr="00144454" w:rsidTr="00812BC3">
        <w:trPr>
          <w:trHeight w:val="257"/>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Chemicals and Chemical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6.47</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127.0</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-3.92</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-3.92</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10.24</w:t>
            </w:r>
          </w:p>
        </w:tc>
      </w:tr>
      <w:tr w:rsidR="00144454" w:rsidRPr="00144454" w:rsidTr="00812BC3">
        <w:trPr>
          <w:trHeight w:val="257"/>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Pharmaceuticals, Medicinal Chemical And Botanical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1.99</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134.3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1.05</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4.16</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3.07</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4.16</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3.07</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Rubber and Plastics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121.4</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2.02</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-2.19</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13.14</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-2.19</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13.14</w:t>
            </w:r>
          </w:p>
        </w:tc>
      </w:tr>
      <w:tr w:rsidR="00144454" w:rsidRPr="00144454" w:rsidTr="00812BC3">
        <w:trPr>
          <w:trHeight w:val="257"/>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other Non-Metallic Mineral Products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3.20</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120.8</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0.34</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2.55</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0.34</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2.55</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Cement, Lime and Plaster</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123.9</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2.25</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1.06</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2.25</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1.06</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Basic Metals</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9.65</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127.6</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3.24</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-3.17</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19.25</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-3.17</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19.25</w:t>
            </w:r>
          </w:p>
        </w:tc>
      </w:tr>
      <w:tr w:rsidR="00144454" w:rsidRPr="00144454" w:rsidTr="00812BC3">
        <w:trPr>
          <w:trHeight w:val="170"/>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Mild Steel - Semi Finished Steel</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112.4</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-1.73</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16.72</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-1.73</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16.72</w:t>
            </w:r>
          </w:p>
        </w:tc>
      </w:tr>
      <w:tr w:rsidR="00144454" w:rsidRPr="00144454" w:rsidTr="00812BC3">
        <w:trPr>
          <w:trHeight w:val="257"/>
          <w:jc w:val="center"/>
        </w:trPr>
        <w:tc>
          <w:tcPr>
            <w:tcW w:w="2943"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Fabricated Metal Products, Except Machinery and Equipment</w:t>
            </w:r>
          </w:p>
        </w:tc>
        <w:tc>
          <w:tcPr>
            <w:tcW w:w="100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3.15</w:t>
            </w:r>
          </w:p>
        </w:tc>
        <w:tc>
          <w:tcPr>
            <w:tcW w:w="1406"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122.3</w:t>
            </w:r>
          </w:p>
        </w:tc>
        <w:tc>
          <w:tcPr>
            <w:tcW w:w="90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w:t>
            </w:r>
          </w:p>
        </w:tc>
        <w:tc>
          <w:tcPr>
            <w:tcW w:w="9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-1.71</w:t>
            </w:r>
          </w:p>
        </w:tc>
        <w:tc>
          <w:tcPr>
            <w:tcW w:w="1004"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6.53</w:t>
            </w:r>
          </w:p>
        </w:tc>
        <w:tc>
          <w:tcPr>
            <w:tcW w:w="981"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-1.71</w:t>
            </w:r>
          </w:p>
        </w:tc>
        <w:tc>
          <w:tcPr>
            <w:tcW w:w="997"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6.53</w:t>
            </w:r>
          </w:p>
        </w:tc>
      </w:tr>
    </w:tbl>
    <w:p w:rsidR="00144454" w:rsidRPr="007608E7" w:rsidRDefault="00883197" w:rsidP="00144454">
      <w:pPr>
        <w:spacing w:after="0" w:line="240" w:lineRule="auto"/>
        <w:rPr>
          <w:rFonts w:ascii="Times New Roman" w:eastAsia="Times New Roman" w:hAnsi="Times New Roman" w:cs="Times New Roman"/>
          <w:bCs/>
          <w:sz w:val="19"/>
          <w:szCs w:val="19"/>
        </w:rPr>
      </w:pPr>
      <w:r w:rsidRPr="00883197">
        <w:rPr>
          <w:rFonts w:ascii="Times New Roman" w:eastAsia="Times New Roman" w:hAnsi="Times New Roman" w:cs="Times New Roman"/>
          <w:sz w:val="24"/>
          <w:szCs w:val="24"/>
        </w:rPr>
        <w:t>      </w:t>
      </w:r>
      <w:r w:rsidRPr="007608E7">
        <w:rPr>
          <w:rFonts w:ascii="Times New Roman" w:eastAsia="Times New Roman" w:hAnsi="Times New Roman" w:cs="Times New Roman"/>
          <w:bCs/>
          <w:sz w:val="19"/>
          <w:szCs w:val="19"/>
        </w:rPr>
        <w:t>Note: * = Provisional, Mf/o = Manufacture of</w:t>
      </w:r>
    </w:p>
    <w:p w:rsidR="002A0C0F" w:rsidRDefault="002A0C0F" w:rsidP="00717D3A">
      <w:pPr>
        <w:spacing w:after="0" w:line="240" w:lineRule="auto"/>
        <w:jc w:val="right"/>
        <w:rPr>
          <w:rFonts w:ascii="Times New Roman" w:eastAsia="Times New Roman" w:hAnsi="Times New Roman" w:cs="Times New Roman"/>
          <w:b/>
          <w:bCs/>
          <w:sz w:val="24"/>
          <w:szCs w:val="24"/>
        </w:rPr>
      </w:pPr>
    </w:p>
    <w:p w:rsidR="008458CC" w:rsidRDefault="008458CC" w:rsidP="00717D3A">
      <w:pPr>
        <w:spacing w:after="0" w:line="240" w:lineRule="auto"/>
        <w:jc w:val="right"/>
        <w:rPr>
          <w:rFonts w:ascii="Times New Roman" w:eastAsia="Times New Roman" w:hAnsi="Times New Roman" w:cs="Times New Roman"/>
          <w:b/>
          <w:bCs/>
          <w:sz w:val="24"/>
          <w:szCs w:val="24"/>
        </w:rPr>
      </w:pPr>
    </w:p>
    <w:p w:rsidR="00883197" w:rsidRDefault="00883197" w:rsidP="00717D3A">
      <w:pPr>
        <w:spacing w:after="0" w:line="240" w:lineRule="auto"/>
        <w:jc w:val="right"/>
        <w:rPr>
          <w:rFonts w:ascii="Times New Roman" w:eastAsia="Times New Roman" w:hAnsi="Times New Roman" w:cs="Times New Roman"/>
          <w:b/>
          <w:bCs/>
          <w:sz w:val="24"/>
          <w:szCs w:val="24"/>
        </w:rPr>
      </w:pPr>
      <w:r w:rsidRPr="00717D3A">
        <w:rPr>
          <w:rFonts w:ascii="Times New Roman" w:eastAsia="Times New Roman" w:hAnsi="Times New Roman" w:cs="Times New Roman"/>
          <w:b/>
          <w:bCs/>
          <w:sz w:val="24"/>
          <w:szCs w:val="24"/>
        </w:rPr>
        <w:lastRenderedPageBreak/>
        <w:t>Annex-II</w:t>
      </w:r>
    </w:p>
    <w:p w:rsidR="00144454" w:rsidRPr="00717D3A" w:rsidRDefault="00144454" w:rsidP="00717D3A">
      <w:pPr>
        <w:spacing w:after="0" w:line="240" w:lineRule="auto"/>
        <w:jc w:val="right"/>
        <w:rPr>
          <w:rFonts w:ascii="Times New Roman" w:eastAsia="Times New Roman" w:hAnsi="Times New Roman" w:cs="Times New Roman"/>
          <w:b/>
          <w:bCs/>
          <w:sz w:val="24"/>
          <w:szCs w:val="24"/>
        </w:rPr>
      </w:pPr>
    </w:p>
    <w:tbl>
      <w:tblPr>
        <w:tblW w:w="10662" w:type="dxa"/>
        <w:tblInd w:w="93" w:type="dxa"/>
        <w:tblLook w:val="04A0" w:firstRow="1" w:lastRow="0" w:firstColumn="1" w:lastColumn="0" w:noHBand="0" w:noVBand="1"/>
      </w:tblPr>
      <w:tblGrid>
        <w:gridCol w:w="3214"/>
        <w:gridCol w:w="1062"/>
        <w:gridCol w:w="1062"/>
        <w:gridCol w:w="1062"/>
        <w:gridCol w:w="1062"/>
        <w:gridCol w:w="1062"/>
        <w:gridCol w:w="1062"/>
        <w:gridCol w:w="1076"/>
      </w:tblGrid>
      <w:tr w:rsidR="00717D3A" w:rsidRPr="00144454" w:rsidTr="002E59AB">
        <w:trPr>
          <w:trHeight w:val="365"/>
        </w:trPr>
        <w:tc>
          <w:tcPr>
            <w:tcW w:w="32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Commodities/Major Groups/Groups/Sub-Groups/Items</w:t>
            </w:r>
          </w:p>
        </w:tc>
        <w:tc>
          <w:tcPr>
            <w:tcW w:w="10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Weight</w:t>
            </w:r>
          </w:p>
        </w:tc>
        <w:tc>
          <w:tcPr>
            <w:tcW w:w="6386" w:type="dxa"/>
            <w:gridSpan w:val="6"/>
            <w:tcBorders>
              <w:top w:val="single" w:sz="4" w:space="0" w:color="000000"/>
              <w:left w:val="nil"/>
              <w:bottom w:val="single" w:sz="4" w:space="0" w:color="000000"/>
              <w:right w:val="single" w:sz="4" w:space="0" w:color="000000"/>
            </w:tcBorders>
            <w:shd w:val="clear" w:color="auto" w:fill="auto"/>
            <w:vAlign w:val="center"/>
            <w:hideMark/>
          </w:tcPr>
          <w:p w:rsidR="00717D3A" w:rsidRPr="00144454" w:rsidRDefault="00137F2E" w:rsidP="00717D3A">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Annual rate of Inflation</w:t>
            </w:r>
            <w:r w:rsidR="00FA1BEB">
              <w:rPr>
                <w:rFonts w:ascii="Times New Roman" w:eastAsia="Times New Roman" w:hAnsi="Times New Roman" w:cs="Times New Roman"/>
                <w:b/>
                <w:bCs/>
                <w:color w:val="000000"/>
                <w:sz w:val="18"/>
                <w:szCs w:val="18"/>
              </w:rPr>
              <w:t xml:space="preserve"> (Y-o-Y)</w:t>
            </w:r>
            <w:r>
              <w:rPr>
                <w:rFonts w:ascii="Times New Roman" w:eastAsia="Times New Roman" w:hAnsi="Times New Roman" w:cs="Times New Roman"/>
                <w:b/>
                <w:bCs/>
                <w:color w:val="000000"/>
                <w:sz w:val="18"/>
                <w:szCs w:val="18"/>
              </w:rPr>
              <w:t xml:space="preserve"> </w:t>
            </w:r>
            <w:r w:rsidR="00FA1BEB">
              <w:rPr>
                <w:rFonts w:ascii="Times New Roman" w:eastAsia="Times New Roman" w:hAnsi="Times New Roman" w:cs="Times New Roman"/>
                <w:b/>
                <w:bCs/>
                <w:color w:val="000000"/>
                <w:sz w:val="18"/>
                <w:szCs w:val="18"/>
              </w:rPr>
              <w:t xml:space="preserve">based on WPI </w:t>
            </w:r>
            <w:r w:rsidR="00717D3A" w:rsidRPr="00144454">
              <w:rPr>
                <w:rFonts w:ascii="Times New Roman" w:eastAsia="Times New Roman" w:hAnsi="Times New Roman" w:cs="Times New Roman"/>
                <w:b/>
                <w:bCs/>
                <w:color w:val="000000"/>
                <w:sz w:val="18"/>
                <w:szCs w:val="18"/>
              </w:rPr>
              <w:t xml:space="preserve"> for last 6 months</w:t>
            </w:r>
          </w:p>
        </w:tc>
      </w:tr>
      <w:tr w:rsidR="00717D3A" w:rsidRPr="00144454" w:rsidTr="002E59AB">
        <w:trPr>
          <w:trHeight w:val="246"/>
        </w:trPr>
        <w:tc>
          <w:tcPr>
            <w:tcW w:w="3214"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062"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Nov-20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Dec-20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Jan-21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Feb-21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Mar-21*</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Apr-21*</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ALL COMMODITIES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100.00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2.51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7.39</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10.49</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 PRIMARY ARTICLES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22.62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10.16</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A. Food Articles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4.61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3.24</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Cereals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2.82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-5.52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-6.52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-7.40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-6.58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-4.08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Paddy</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Wheat</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-10.58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-7.80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-3.29</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Pulses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13.04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9.69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13.14</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-21.06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-5.19</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-9.03</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Potato</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138.05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45.41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-23.48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-30.16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-33.40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-30.44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Onion</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-54.69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-32.55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31.28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5.15</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-19.72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Fruits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9.40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16.33</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27.43</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Milk</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5.53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3.77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3.54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2.65</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Eggs, Meat &amp; Fish</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5.38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10.88</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B. Non-Food Articles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8.66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4.02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15.58</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Oil Seeds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8.29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7.52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8.85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14.05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23.58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29.95</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 Minerals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16.67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17.09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19.60</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D. Crude Petroleum &amp; Natural Gas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-21.51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-15.99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-9.44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5.29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32.15</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79.56</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xml:space="preserve">            Crude Petroleum</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-19.87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73.70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160.18</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II. FUEL &amp; POWER</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-7.01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-6.10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-3.82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10.25</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20.94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LPG</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20.34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Petrol</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-12.94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18.48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42.37</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HSD</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-19.44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18.27</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33.82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III. MANUFACTURED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64.23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5.47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6.06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7.34</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9.01</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Food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9.12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5.17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5.11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7.01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9.01</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 And Animal Oils and Fats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22.63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20.82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27.15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34.17</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43.28</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Beverages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0.56</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0.40</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Tobacco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3.75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2.58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2.14</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2.49</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Textiles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5.76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6.84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8.91</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9.74</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Wearing Apparel</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0.00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0.72</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0.58</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Leather and Related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r>
      <w:tr w:rsidR="00717D3A" w:rsidRPr="00144454" w:rsidTr="002E59AB">
        <w:trPr>
          <w:trHeight w:val="369"/>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Wood And of Products of Wood and Cork</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3.46</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4.22</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Paper and Paper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6.48</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10.70</w:t>
            </w:r>
          </w:p>
        </w:tc>
      </w:tr>
      <w:tr w:rsidR="00717D3A" w:rsidRPr="00144454" w:rsidTr="002E59AB">
        <w:trPr>
          <w:trHeight w:val="369"/>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Chemicals and Chemical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3.96</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6.30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8.23</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10.24</w:t>
            </w:r>
          </w:p>
        </w:tc>
      </w:tr>
      <w:tr w:rsidR="00717D3A" w:rsidRPr="00144454" w:rsidTr="002E59AB">
        <w:trPr>
          <w:trHeight w:val="369"/>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Pharmaceuticals, Medicinal Chemical And Botanical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3.53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2.47</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3.07</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Rubber and Plastics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3.99</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5.73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7.40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7.78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13.14</w:t>
            </w:r>
          </w:p>
        </w:tc>
      </w:tr>
      <w:tr w:rsidR="00717D3A" w:rsidRPr="00144454" w:rsidTr="002E59AB">
        <w:trPr>
          <w:trHeight w:val="369"/>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other Non-Metallic Mineral Products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2.93</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2.55</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Cement, Lime and Plaster</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0.34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2.94</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1.06</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Basic Metals</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9.65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7.83</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15.31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13.18</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16.60</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19.25</w:t>
            </w:r>
          </w:p>
        </w:tc>
      </w:tr>
      <w:tr w:rsidR="00717D3A" w:rsidRPr="00144454" w:rsidTr="002E59AB">
        <w:trPr>
          <w:trHeight w:val="246"/>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Mild Steel - Semi Finished Steel</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11.32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10.00</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14.51</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16.72</w:t>
            </w:r>
          </w:p>
        </w:tc>
      </w:tr>
      <w:tr w:rsidR="00717D3A" w:rsidRPr="00144454" w:rsidTr="002E59AB">
        <w:trPr>
          <w:trHeight w:val="369"/>
        </w:trPr>
        <w:tc>
          <w:tcPr>
            <w:tcW w:w="3214"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Fabricated Metal Products, Except Machinery and Equipment</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3.15</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0.17</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2.34</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3.91</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5.32</w:t>
            </w:r>
          </w:p>
        </w:tc>
        <w:tc>
          <w:tcPr>
            <w:tcW w:w="106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4.86</w:t>
            </w:r>
          </w:p>
        </w:tc>
        <w:tc>
          <w:tcPr>
            <w:tcW w:w="1075"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6.53</w:t>
            </w:r>
          </w:p>
        </w:tc>
      </w:tr>
    </w:tbl>
    <w:p w:rsidR="00883197" w:rsidRPr="007608E7" w:rsidRDefault="00883197" w:rsidP="00883197">
      <w:pPr>
        <w:spacing w:after="0" w:line="240" w:lineRule="auto"/>
        <w:rPr>
          <w:rFonts w:ascii="Times New Roman" w:eastAsia="Times New Roman" w:hAnsi="Times New Roman" w:cs="Times New Roman"/>
          <w:bCs/>
          <w:sz w:val="19"/>
          <w:szCs w:val="19"/>
        </w:rPr>
      </w:pPr>
      <w:r w:rsidRPr="007608E7">
        <w:rPr>
          <w:rFonts w:ascii="Times New Roman" w:eastAsia="Times New Roman" w:hAnsi="Times New Roman" w:cs="Times New Roman"/>
          <w:sz w:val="24"/>
          <w:szCs w:val="24"/>
        </w:rPr>
        <w:t>      </w:t>
      </w:r>
      <w:r w:rsidRPr="007608E7">
        <w:rPr>
          <w:rFonts w:ascii="Times New Roman" w:eastAsia="Times New Roman" w:hAnsi="Times New Roman" w:cs="Times New Roman"/>
          <w:bCs/>
          <w:sz w:val="19"/>
          <w:szCs w:val="19"/>
        </w:rPr>
        <w:t>* = Provisional, Mf/o = Manufacture of</w:t>
      </w:r>
    </w:p>
    <w:p w:rsidR="002A0C0F" w:rsidRDefault="002A0C0F" w:rsidP="000F7047">
      <w:pPr>
        <w:spacing w:after="0" w:line="240" w:lineRule="auto"/>
        <w:rPr>
          <w:rFonts w:ascii="Times New Roman" w:eastAsia="Times New Roman" w:hAnsi="Times New Roman" w:cs="Times New Roman"/>
          <w:b/>
          <w:bCs/>
          <w:sz w:val="24"/>
          <w:szCs w:val="24"/>
        </w:rPr>
      </w:pPr>
    </w:p>
    <w:p w:rsidR="00883197" w:rsidRDefault="00883197" w:rsidP="00717D3A">
      <w:pPr>
        <w:spacing w:after="0" w:line="240" w:lineRule="auto"/>
        <w:jc w:val="right"/>
        <w:rPr>
          <w:rFonts w:ascii="Times New Roman" w:eastAsia="Times New Roman" w:hAnsi="Times New Roman" w:cs="Times New Roman"/>
          <w:b/>
          <w:bCs/>
          <w:sz w:val="24"/>
          <w:szCs w:val="24"/>
        </w:rPr>
      </w:pPr>
      <w:r w:rsidRPr="00717D3A">
        <w:rPr>
          <w:rFonts w:ascii="Times New Roman" w:eastAsia="Times New Roman" w:hAnsi="Times New Roman" w:cs="Times New Roman"/>
          <w:b/>
          <w:bCs/>
          <w:sz w:val="24"/>
          <w:szCs w:val="24"/>
        </w:rPr>
        <w:lastRenderedPageBreak/>
        <w:t>Annexure-III</w:t>
      </w:r>
    </w:p>
    <w:p w:rsidR="00144454" w:rsidRPr="00717D3A" w:rsidRDefault="00144454" w:rsidP="00717D3A">
      <w:pPr>
        <w:spacing w:after="0" w:line="240" w:lineRule="auto"/>
        <w:jc w:val="right"/>
        <w:rPr>
          <w:rFonts w:ascii="Times New Roman" w:eastAsia="Times New Roman" w:hAnsi="Times New Roman" w:cs="Times New Roman"/>
          <w:b/>
          <w:bCs/>
          <w:sz w:val="24"/>
          <w:szCs w:val="24"/>
        </w:rPr>
      </w:pPr>
    </w:p>
    <w:tbl>
      <w:tblPr>
        <w:tblW w:w="10729" w:type="dxa"/>
        <w:jc w:val="center"/>
        <w:tblLook w:val="04A0" w:firstRow="1" w:lastRow="0" w:firstColumn="1" w:lastColumn="0" w:noHBand="0" w:noVBand="1"/>
      </w:tblPr>
      <w:tblGrid>
        <w:gridCol w:w="3232"/>
        <w:gridCol w:w="1069"/>
        <w:gridCol w:w="1069"/>
        <w:gridCol w:w="1069"/>
        <w:gridCol w:w="1069"/>
        <w:gridCol w:w="1069"/>
        <w:gridCol w:w="1069"/>
        <w:gridCol w:w="1083"/>
      </w:tblGrid>
      <w:tr w:rsidR="00717D3A" w:rsidRPr="00144454" w:rsidTr="002E59AB">
        <w:trPr>
          <w:trHeight w:val="286"/>
          <w:jc w:val="center"/>
        </w:trPr>
        <w:tc>
          <w:tcPr>
            <w:tcW w:w="32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Commodities/Major Groups/Groups/Sub-Groups/Items</w:t>
            </w:r>
          </w:p>
        </w:tc>
        <w:tc>
          <w:tcPr>
            <w:tcW w:w="10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Weight</w:t>
            </w:r>
          </w:p>
        </w:tc>
        <w:tc>
          <w:tcPr>
            <w:tcW w:w="6428" w:type="dxa"/>
            <w:gridSpan w:val="6"/>
            <w:tcBorders>
              <w:top w:val="single" w:sz="4" w:space="0" w:color="000000"/>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WPI Index for last 6 months</w:t>
            </w:r>
          </w:p>
        </w:tc>
      </w:tr>
      <w:tr w:rsidR="00717D3A" w:rsidRPr="00144454" w:rsidTr="002E59AB">
        <w:trPr>
          <w:trHeight w:val="242"/>
          <w:jc w:val="center"/>
        </w:trPr>
        <w:tc>
          <w:tcPr>
            <w:tcW w:w="3232"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069" w:type="dxa"/>
            <w:vMerge/>
            <w:tcBorders>
              <w:top w:val="single" w:sz="4" w:space="0" w:color="000000"/>
              <w:left w:val="single" w:sz="4" w:space="0" w:color="000000"/>
              <w:bottom w:val="single" w:sz="4" w:space="0" w:color="000000"/>
              <w:right w:val="single" w:sz="4" w:space="0" w:color="000000"/>
            </w:tcBorders>
            <w:vAlign w:val="center"/>
            <w:hideMark/>
          </w:tcPr>
          <w:p w:rsidR="00717D3A" w:rsidRPr="00144454" w:rsidRDefault="00717D3A" w:rsidP="00717D3A">
            <w:pPr>
              <w:spacing w:after="0" w:line="240" w:lineRule="auto"/>
              <w:rPr>
                <w:rFonts w:ascii="Times New Roman" w:eastAsia="Times New Roman" w:hAnsi="Times New Roman" w:cs="Times New Roman"/>
                <w:b/>
                <w:bCs/>
                <w:color w:val="000000"/>
                <w:sz w:val="18"/>
                <w:szCs w:val="18"/>
              </w:rPr>
            </w:pP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Nov-20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Dec-20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Jan-21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Feb-21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Mar-21*</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b/>
                <w:bCs/>
                <w:color w:val="000000"/>
                <w:sz w:val="18"/>
                <w:szCs w:val="18"/>
              </w:rPr>
            </w:pPr>
            <w:r w:rsidRPr="00144454">
              <w:rPr>
                <w:rFonts w:ascii="Times New Roman" w:eastAsia="Times New Roman" w:hAnsi="Times New Roman" w:cs="Times New Roman"/>
                <w:b/>
                <w:bCs/>
                <w:color w:val="000000"/>
                <w:sz w:val="18"/>
                <w:szCs w:val="18"/>
              </w:rPr>
              <w:t>Apr-21*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ALL COMMODITIES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100.00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128.1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129.3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131.7</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 PRIMARY ARTICLES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22.62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148.0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144.9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147.1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146.2</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151.8</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A. Food Articles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170.1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156.1</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Cereals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2.82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155.1</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Paddy</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163.1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161.5</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161.2</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Wheat</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147.9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147.3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149.1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149.6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150.2</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155.9</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Pulses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172.5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168.6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166.3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168.9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171.3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175.3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281.6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213.9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170.6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167.5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149.9</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152.2</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Potato</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0.28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491.1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364.4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200.7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147.5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143.8</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161.3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Onion</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0.16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442.3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330.7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316.0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362.6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241.1</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Fruits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145.2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141.8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144.0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152.4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197.0</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Milk</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4.44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155.2</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154.7</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Eggs, Meat &amp; Fish</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149.0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151.2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150.3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154.7</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B. Non-Food Articles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4.12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137.7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137.0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139.5</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143.2</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Oil Seeds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171.0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175.3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185.0</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195.7</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 Minerals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172.2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172.8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184.3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172.8</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184.3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D. Crude Petroleum &amp; Natural Gas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2.41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67.5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74.1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78.7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85.6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85.5</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89.6</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xml:space="preserve">            Crude Petroleum</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60.5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68.7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74.6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83.2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83.2</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88.2</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II. FUEL &amp; POWER</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94.2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96.9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105.7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109.7</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108.6</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LPG</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0.64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85.4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88.2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106.0</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Petrol</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73.2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76.0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81.1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88.8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94.9</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95.1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HSD</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75.4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79.8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86.1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94.8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102.3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101.7</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b/>
                <w:color w:val="000000"/>
                <w:sz w:val="18"/>
                <w:szCs w:val="18"/>
              </w:rPr>
            </w:pPr>
            <w:r w:rsidRPr="00144454">
              <w:rPr>
                <w:rFonts w:ascii="Times New Roman" w:eastAsia="Times New Roman" w:hAnsi="Times New Roman" w:cs="Times New Roman"/>
                <w:b/>
                <w:color w:val="000000"/>
                <w:sz w:val="18"/>
                <w:szCs w:val="18"/>
              </w:rPr>
              <w:t>III. MANUFACTURED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64.23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126.0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129.4</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Food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9.12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142.4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144.0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145.2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146.6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148.8</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153.5</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Vegetable And Animal Oils and Fats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2.64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148.1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155.0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159.0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170.8</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181.1</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Beverages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0.91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124.6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125.3</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125.5</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Tobacco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156.1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159.0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157.8</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160.3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Textiles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4.88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124.9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127.1</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128.4</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Wearing Apparel</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0.81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139.4</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139.7</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Leather and Related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0.54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118.6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118.6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116.7</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118.3</w:t>
            </w:r>
          </w:p>
        </w:tc>
      </w:tr>
      <w:tr w:rsidR="00717D3A" w:rsidRPr="00144454" w:rsidTr="002E59AB">
        <w:trPr>
          <w:trHeight w:val="365"/>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Wood And of Products of Wood and Cork</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0.77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134.7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135.3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136.3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136.2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137.4</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138.2</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Paper and Paper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124.0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128.2</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133.5</w:t>
            </w:r>
          </w:p>
        </w:tc>
      </w:tr>
      <w:tr w:rsidR="00717D3A" w:rsidRPr="00144454" w:rsidTr="002E59AB">
        <w:trPr>
          <w:trHeight w:val="365"/>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Chemicals and Chemical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6.47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118.2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125.0</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127.0</w:t>
            </w:r>
          </w:p>
        </w:tc>
      </w:tr>
      <w:tr w:rsidR="00717D3A" w:rsidRPr="00144454" w:rsidTr="002E59AB">
        <w:trPr>
          <w:trHeight w:val="365"/>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Pharmaceuticals, Medicinal Chemical And Botanical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1.99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131.5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132.8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132.9</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134.3</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Rubber and Plastics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2.30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114.4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116.3</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119.0</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121.4</w:t>
            </w:r>
          </w:p>
        </w:tc>
      </w:tr>
      <w:tr w:rsidR="00717D3A" w:rsidRPr="00144454" w:rsidTr="002E59AB">
        <w:trPr>
          <w:trHeight w:val="365"/>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other Non-Metallic Mineral Products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3.20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116.9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119.5</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120.8</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Cement, Lime and Plaster</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1.64</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122.5</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123.9</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Basic Metals</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9.65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111.5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115.8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122.8</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121.1</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123.6</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127.6</w:t>
            </w:r>
          </w:p>
        </w:tc>
      </w:tr>
      <w:tr w:rsidR="00717D3A" w:rsidRPr="00144454" w:rsidTr="002E59AB">
        <w:trPr>
          <w:trHeight w:val="242"/>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Mild Steel - Semi Finished Steel</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100.0</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103.2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107.2</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105.6</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109.7</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112.4</w:t>
            </w:r>
          </w:p>
        </w:tc>
      </w:tr>
      <w:tr w:rsidR="00717D3A" w:rsidRPr="00144454" w:rsidTr="002E59AB">
        <w:trPr>
          <w:trHeight w:val="365"/>
          <w:jc w:val="center"/>
        </w:trPr>
        <w:tc>
          <w:tcPr>
            <w:tcW w:w="3232" w:type="dxa"/>
            <w:tcBorders>
              <w:top w:val="nil"/>
              <w:left w:val="single" w:sz="4" w:space="0" w:color="000000"/>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   Mf/o Fabricated Metal Products, Except Machinery and Equipment</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3.15</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115.9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117.9</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119.7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120.7</w:t>
            </w:r>
          </w:p>
        </w:tc>
        <w:tc>
          <w:tcPr>
            <w:tcW w:w="1069"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120.9</w:t>
            </w:r>
          </w:p>
        </w:tc>
        <w:tc>
          <w:tcPr>
            <w:tcW w:w="1082" w:type="dxa"/>
            <w:tcBorders>
              <w:top w:val="nil"/>
              <w:left w:val="nil"/>
              <w:bottom w:val="single" w:sz="4" w:space="0" w:color="000000"/>
              <w:right w:val="single" w:sz="4" w:space="0" w:color="000000"/>
            </w:tcBorders>
            <w:shd w:val="clear" w:color="auto" w:fill="auto"/>
            <w:vAlign w:val="center"/>
            <w:hideMark/>
          </w:tcPr>
          <w:p w:rsidR="00717D3A" w:rsidRPr="00144454" w:rsidRDefault="00717D3A" w:rsidP="00717D3A">
            <w:pPr>
              <w:spacing w:after="0" w:line="240" w:lineRule="auto"/>
              <w:jc w:val="center"/>
              <w:rPr>
                <w:rFonts w:ascii="Times New Roman" w:eastAsia="Times New Roman" w:hAnsi="Times New Roman" w:cs="Times New Roman"/>
                <w:color w:val="000000"/>
                <w:sz w:val="18"/>
                <w:szCs w:val="18"/>
              </w:rPr>
            </w:pPr>
            <w:r w:rsidRPr="00144454">
              <w:rPr>
                <w:rFonts w:ascii="Times New Roman" w:eastAsia="Times New Roman" w:hAnsi="Times New Roman" w:cs="Times New Roman"/>
                <w:color w:val="000000"/>
                <w:sz w:val="18"/>
                <w:szCs w:val="18"/>
              </w:rPr>
              <w:t>122.3</w:t>
            </w:r>
          </w:p>
        </w:tc>
      </w:tr>
    </w:tbl>
    <w:p w:rsidR="00A95CD8" w:rsidRPr="007608E7" w:rsidRDefault="00883197" w:rsidP="00717D3A">
      <w:pPr>
        <w:rPr>
          <w:rFonts w:ascii="Times New Roman" w:eastAsia="Times New Roman" w:hAnsi="Times New Roman" w:cs="Times New Roman"/>
          <w:bCs/>
          <w:sz w:val="19"/>
          <w:szCs w:val="19"/>
        </w:rPr>
      </w:pPr>
      <w:r w:rsidRPr="007608E7">
        <w:rPr>
          <w:rFonts w:ascii="Times New Roman" w:eastAsia="Times New Roman" w:hAnsi="Times New Roman" w:cs="Times New Roman"/>
          <w:bCs/>
          <w:sz w:val="19"/>
          <w:szCs w:val="19"/>
        </w:rPr>
        <w:t>* = Provisional, Mf/o = Manufacture of</w:t>
      </w:r>
    </w:p>
    <w:p w:rsidR="00471A0A" w:rsidRPr="005B3C7C" w:rsidRDefault="00A52A26" w:rsidP="00A52A26">
      <w:pPr>
        <w:jc w:val="center"/>
      </w:pPr>
      <w:r>
        <w:t>****************</w:t>
      </w:r>
    </w:p>
    <w:sectPr w:rsidR="00471A0A" w:rsidRPr="005B3C7C" w:rsidSect="000B6949">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2FF" w:rsidRDefault="006462FF" w:rsidP="00A834F3">
      <w:pPr>
        <w:spacing w:after="0" w:line="240" w:lineRule="auto"/>
      </w:pPr>
      <w:r>
        <w:separator/>
      </w:r>
    </w:p>
  </w:endnote>
  <w:endnote w:type="continuationSeparator" w:id="0">
    <w:p w:rsidR="006462FF" w:rsidRDefault="006462FF" w:rsidP="00A8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355912"/>
      <w:docPartObj>
        <w:docPartGallery w:val="Page Numbers (Bottom of Page)"/>
        <w:docPartUnique/>
      </w:docPartObj>
    </w:sdtPr>
    <w:sdtEndPr/>
    <w:sdtContent>
      <w:sdt>
        <w:sdtPr>
          <w:id w:val="1728636285"/>
          <w:docPartObj>
            <w:docPartGallery w:val="Page Numbers (Top of Page)"/>
            <w:docPartUnique/>
          </w:docPartObj>
        </w:sdtPr>
        <w:sdtEndPr/>
        <w:sdtContent>
          <w:p w:rsidR="00586697" w:rsidRDefault="0058669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64BA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64BAF">
              <w:rPr>
                <w:b/>
                <w:bCs/>
                <w:noProof/>
              </w:rPr>
              <w:t>5</w:t>
            </w:r>
            <w:r>
              <w:rPr>
                <w:b/>
                <w:bCs/>
                <w:sz w:val="24"/>
                <w:szCs w:val="24"/>
              </w:rPr>
              <w:fldChar w:fldCharType="end"/>
            </w:r>
          </w:p>
        </w:sdtContent>
      </w:sdt>
    </w:sdtContent>
  </w:sdt>
  <w:p w:rsidR="00586697" w:rsidRDefault="005866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2FF" w:rsidRDefault="006462FF" w:rsidP="00A834F3">
      <w:pPr>
        <w:spacing w:after="0" w:line="240" w:lineRule="auto"/>
      </w:pPr>
      <w:r>
        <w:separator/>
      </w:r>
    </w:p>
  </w:footnote>
  <w:footnote w:type="continuationSeparator" w:id="0">
    <w:p w:rsidR="006462FF" w:rsidRDefault="006462FF" w:rsidP="00A834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697" w:rsidRPr="00A834F3" w:rsidRDefault="00586697" w:rsidP="00A834F3">
    <w:pPr>
      <w:pStyle w:val="Header"/>
      <w:jc w:val="center"/>
      <w:rPr>
        <w:rFonts w:ascii="Gabriola" w:hAnsi="Gabriola"/>
        <w:b/>
        <w:bCs/>
        <w:i/>
        <w:iCs/>
        <w:sz w:val="20"/>
      </w:rPr>
    </w:pPr>
    <w:r w:rsidRPr="00A834F3">
      <w:rPr>
        <w:rFonts w:ascii="Gabriola" w:hAnsi="Gabriola"/>
        <w:b/>
        <w:bCs/>
        <w:i/>
        <w:iCs/>
        <w:sz w:val="20"/>
      </w:rPr>
      <w:t>EMBARGO ADVISORY</w:t>
    </w:r>
  </w:p>
  <w:p w:rsidR="00586697" w:rsidRPr="00A834F3" w:rsidRDefault="00586697" w:rsidP="00A834F3">
    <w:pPr>
      <w:pStyle w:val="Header"/>
      <w:jc w:val="center"/>
      <w:rPr>
        <w:rFonts w:ascii="Gabriola" w:hAnsi="Gabriola"/>
        <w:b/>
        <w:bCs/>
        <w:sz w:val="20"/>
      </w:rPr>
    </w:pPr>
    <w:r w:rsidRPr="00A834F3">
      <w:rPr>
        <w:rFonts w:ascii="Gabriola" w:hAnsi="Gabriola"/>
        <w:b/>
        <w:bCs/>
        <w:sz w:val="20"/>
      </w:rPr>
      <w:t>This press release is embargoed against publication, telecast or circulation in any med</w:t>
    </w:r>
    <w:r>
      <w:rPr>
        <w:rFonts w:ascii="Gabriola" w:hAnsi="Gabriola"/>
        <w:b/>
        <w:bCs/>
        <w:sz w:val="20"/>
      </w:rPr>
      <w:t>ia till 12.00 noon today i.e. 17th May</w:t>
    </w:r>
    <w:r w:rsidRPr="00A834F3">
      <w:rPr>
        <w:rFonts w:ascii="Gabriola" w:hAnsi="Gabriola"/>
        <w:b/>
        <w:bCs/>
        <w:sz w:val="20"/>
      </w:rPr>
      <w:t>,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2757D6"/>
    <w:multiLevelType w:val="multilevel"/>
    <w:tmpl w:val="CE3C73AA"/>
    <w:lvl w:ilvl="0">
      <w:start w:val="1"/>
      <w:numFmt w:val="decimal"/>
      <w:lvlText w:val="%1."/>
      <w:lvlJc w:val="left"/>
      <w:pPr>
        <w:tabs>
          <w:tab w:val="num" w:pos="720"/>
        </w:tabs>
        <w:ind w:left="720" w:hanging="360"/>
      </w:pPr>
    </w:lvl>
    <w:lvl w:ilvl="1">
      <w:start w:val="7"/>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B8092D"/>
    <w:multiLevelType w:val="hybridMultilevel"/>
    <w:tmpl w:val="B96874D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45157203"/>
    <w:multiLevelType w:val="hybridMultilevel"/>
    <w:tmpl w:val="6D828C1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72A1DA6"/>
    <w:multiLevelType w:val="hybridMultilevel"/>
    <w:tmpl w:val="ABC07552"/>
    <w:lvl w:ilvl="0" w:tplc="CB8C72A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2D1CA6"/>
    <w:multiLevelType w:val="multilevel"/>
    <w:tmpl w:val="A3E4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7D7175"/>
    <w:multiLevelType w:val="hybridMultilevel"/>
    <w:tmpl w:val="E0A24F1A"/>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U3MDGysDQ3NDA0NTFQ0lEKTi0uzszPAykwrAUAnVpq6CwAAAA="/>
  </w:docVars>
  <w:rsids>
    <w:rsidRoot w:val="00883197"/>
    <w:rsid w:val="000420CA"/>
    <w:rsid w:val="00045C6C"/>
    <w:rsid w:val="00053622"/>
    <w:rsid w:val="00054026"/>
    <w:rsid w:val="00074861"/>
    <w:rsid w:val="00085E67"/>
    <w:rsid w:val="000878B7"/>
    <w:rsid w:val="000904C6"/>
    <w:rsid w:val="000B05DF"/>
    <w:rsid w:val="000B6949"/>
    <w:rsid w:val="000F242F"/>
    <w:rsid w:val="000F7047"/>
    <w:rsid w:val="001137B2"/>
    <w:rsid w:val="00113916"/>
    <w:rsid w:val="00134EE2"/>
    <w:rsid w:val="00137F2E"/>
    <w:rsid w:val="00144454"/>
    <w:rsid w:val="00174D14"/>
    <w:rsid w:val="00181200"/>
    <w:rsid w:val="001913E8"/>
    <w:rsid w:val="00194795"/>
    <w:rsid w:val="001A3CA4"/>
    <w:rsid w:val="001C72F6"/>
    <w:rsid w:val="00202422"/>
    <w:rsid w:val="0022095C"/>
    <w:rsid w:val="00256417"/>
    <w:rsid w:val="00275341"/>
    <w:rsid w:val="00296312"/>
    <w:rsid w:val="002A01A3"/>
    <w:rsid w:val="002A0C0F"/>
    <w:rsid w:val="002A46FA"/>
    <w:rsid w:val="002B123B"/>
    <w:rsid w:val="002D2B91"/>
    <w:rsid w:val="002E50FE"/>
    <w:rsid w:val="002E59AB"/>
    <w:rsid w:val="003334FE"/>
    <w:rsid w:val="0033446A"/>
    <w:rsid w:val="003557B7"/>
    <w:rsid w:val="0037704D"/>
    <w:rsid w:val="00377382"/>
    <w:rsid w:val="003937EE"/>
    <w:rsid w:val="003B3FC7"/>
    <w:rsid w:val="003B4D35"/>
    <w:rsid w:val="003B788B"/>
    <w:rsid w:val="00433462"/>
    <w:rsid w:val="004432C2"/>
    <w:rsid w:val="004529DE"/>
    <w:rsid w:val="00462305"/>
    <w:rsid w:val="0046680B"/>
    <w:rsid w:val="00471A0A"/>
    <w:rsid w:val="004754B2"/>
    <w:rsid w:val="0048121C"/>
    <w:rsid w:val="004A7E77"/>
    <w:rsid w:val="004B0A1D"/>
    <w:rsid w:val="004B6874"/>
    <w:rsid w:val="00517C83"/>
    <w:rsid w:val="00521E7A"/>
    <w:rsid w:val="005250DC"/>
    <w:rsid w:val="0052620F"/>
    <w:rsid w:val="00553531"/>
    <w:rsid w:val="00554A1D"/>
    <w:rsid w:val="005613D2"/>
    <w:rsid w:val="0057567A"/>
    <w:rsid w:val="00586697"/>
    <w:rsid w:val="005B3C7C"/>
    <w:rsid w:val="005C245B"/>
    <w:rsid w:val="005C3EAC"/>
    <w:rsid w:val="006059DE"/>
    <w:rsid w:val="00644F25"/>
    <w:rsid w:val="006462FF"/>
    <w:rsid w:val="006539FA"/>
    <w:rsid w:val="006C12E2"/>
    <w:rsid w:val="006C6DA5"/>
    <w:rsid w:val="006D61D3"/>
    <w:rsid w:val="006E4255"/>
    <w:rsid w:val="00707991"/>
    <w:rsid w:val="00717D3A"/>
    <w:rsid w:val="00720CAD"/>
    <w:rsid w:val="00720EE8"/>
    <w:rsid w:val="00724E60"/>
    <w:rsid w:val="007453D2"/>
    <w:rsid w:val="007608E7"/>
    <w:rsid w:val="00762443"/>
    <w:rsid w:val="00762EDA"/>
    <w:rsid w:val="00763C7F"/>
    <w:rsid w:val="00794EAA"/>
    <w:rsid w:val="007D78A3"/>
    <w:rsid w:val="007F78D2"/>
    <w:rsid w:val="00812BC3"/>
    <w:rsid w:val="0084309D"/>
    <w:rsid w:val="008458CC"/>
    <w:rsid w:val="00883197"/>
    <w:rsid w:val="008A2656"/>
    <w:rsid w:val="008D1822"/>
    <w:rsid w:val="008E3183"/>
    <w:rsid w:val="00915E6E"/>
    <w:rsid w:val="009235B2"/>
    <w:rsid w:val="00941739"/>
    <w:rsid w:val="00964A9A"/>
    <w:rsid w:val="009D724B"/>
    <w:rsid w:val="009F11FB"/>
    <w:rsid w:val="009F19C0"/>
    <w:rsid w:val="00A35E78"/>
    <w:rsid w:val="00A3652C"/>
    <w:rsid w:val="00A52A26"/>
    <w:rsid w:val="00A65EC4"/>
    <w:rsid w:val="00A834F3"/>
    <w:rsid w:val="00A95CD8"/>
    <w:rsid w:val="00AA5D08"/>
    <w:rsid w:val="00B052E9"/>
    <w:rsid w:val="00B20681"/>
    <w:rsid w:val="00B22F29"/>
    <w:rsid w:val="00B471E0"/>
    <w:rsid w:val="00B6156D"/>
    <w:rsid w:val="00B643AF"/>
    <w:rsid w:val="00B653B3"/>
    <w:rsid w:val="00B71C1C"/>
    <w:rsid w:val="00B74EF4"/>
    <w:rsid w:val="00BF52A7"/>
    <w:rsid w:val="00BF58D0"/>
    <w:rsid w:val="00C05438"/>
    <w:rsid w:val="00C167D2"/>
    <w:rsid w:val="00C437FF"/>
    <w:rsid w:val="00C64BAF"/>
    <w:rsid w:val="00C70C72"/>
    <w:rsid w:val="00CD3F5A"/>
    <w:rsid w:val="00CF5019"/>
    <w:rsid w:val="00D52F3D"/>
    <w:rsid w:val="00D7272E"/>
    <w:rsid w:val="00D768EB"/>
    <w:rsid w:val="00D95271"/>
    <w:rsid w:val="00DA0941"/>
    <w:rsid w:val="00DA3B19"/>
    <w:rsid w:val="00DC23EC"/>
    <w:rsid w:val="00DC64CF"/>
    <w:rsid w:val="00DF33F2"/>
    <w:rsid w:val="00E04CE6"/>
    <w:rsid w:val="00E1091A"/>
    <w:rsid w:val="00E12EC2"/>
    <w:rsid w:val="00E13FD2"/>
    <w:rsid w:val="00E24AC3"/>
    <w:rsid w:val="00E328D1"/>
    <w:rsid w:val="00E65F02"/>
    <w:rsid w:val="00EA7E0A"/>
    <w:rsid w:val="00EB739D"/>
    <w:rsid w:val="00ED5B90"/>
    <w:rsid w:val="00F02923"/>
    <w:rsid w:val="00F24416"/>
    <w:rsid w:val="00F26D71"/>
    <w:rsid w:val="00F424AA"/>
    <w:rsid w:val="00F616ED"/>
    <w:rsid w:val="00F731FB"/>
    <w:rsid w:val="00FA1BEB"/>
    <w:rsid w:val="00FF58F6"/>
    <w:rsid w:val="00FF75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A7C90-E32B-4D9B-A908-A882DCE1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4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4F3"/>
  </w:style>
  <w:style w:type="paragraph" w:styleId="Footer">
    <w:name w:val="footer"/>
    <w:basedOn w:val="Normal"/>
    <w:link w:val="FooterChar"/>
    <w:uiPriority w:val="99"/>
    <w:unhideWhenUsed/>
    <w:rsid w:val="00A834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4F3"/>
  </w:style>
  <w:style w:type="paragraph" w:styleId="BalloonText">
    <w:name w:val="Balloon Text"/>
    <w:basedOn w:val="Normal"/>
    <w:link w:val="BalloonTextChar"/>
    <w:uiPriority w:val="99"/>
    <w:semiHidden/>
    <w:unhideWhenUsed/>
    <w:rsid w:val="004432C2"/>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4432C2"/>
    <w:rPr>
      <w:rFonts w:ascii="Tahoma" w:hAnsi="Tahoma" w:cs="Mangal"/>
      <w:sz w:val="16"/>
      <w:szCs w:val="14"/>
    </w:rPr>
  </w:style>
  <w:style w:type="paragraph" w:styleId="ListParagraph">
    <w:name w:val="List Paragraph"/>
    <w:basedOn w:val="Normal"/>
    <w:uiPriority w:val="34"/>
    <w:qFormat/>
    <w:rsid w:val="00DA3B19"/>
    <w:pPr>
      <w:ind w:left="720"/>
      <w:contextualSpacing/>
    </w:pPr>
  </w:style>
  <w:style w:type="character" w:styleId="Hyperlink">
    <w:name w:val="Hyperlink"/>
    <w:basedOn w:val="DefaultParagraphFont"/>
    <w:uiPriority w:val="99"/>
    <w:unhideWhenUsed/>
    <w:rsid w:val="005535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529627">
      <w:bodyDiv w:val="1"/>
      <w:marLeft w:val="0"/>
      <w:marRight w:val="0"/>
      <w:marTop w:val="0"/>
      <w:marBottom w:val="0"/>
      <w:divBdr>
        <w:top w:val="none" w:sz="0" w:space="0" w:color="auto"/>
        <w:left w:val="none" w:sz="0" w:space="0" w:color="auto"/>
        <w:bottom w:val="none" w:sz="0" w:space="0" w:color="auto"/>
        <w:right w:val="none" w:sz="0" w:space="0" w:color="auto"/>
      </w:divBdr>
    </w:div>
    <w:div w:id="817767557">
      <w:bodyDiv w:val="1"/>
      <w:marLeft w:val="0"/>
      <w:marRight w:val="0"/>
      <w:marTop w:val="0"/>
      <w:marBottom w:val="0"/>
      <w:divBdr>
        <w:top w:val="none" w:sz="0" w:space="0" w:color="auto"/>
        <w:left w:val="none" w:sz="0" w:space="0" w:color="auto"/>
        <w:bottom w:val="none" w:sz="0" w:space="0" w:color="auto"/>
        <w:right w:val="none" w:sz="0" w:space="0" w:color="auto"/>
      </w:divBdr>
    </w:div>
    <w:div w:id="1222449273">
      <w:bodyDiv w:val="1"/>
      <w:marLeft w:val="0"/>
      <w:marRight w:val="0"/>
      <w:marTop w:val="0"/>
      <w:marBottom w:val="0"/>
      <w:divBdr>
        <w:top w:val="none" w:sz="0" w:space="0" w:color="auto"/>
        <w:left w:val="none" w:sz="0" w:space="0" w:color="auto"/>
        <w:bottom w:val="none" w:sz="0" w:space="0" w:color="auto"/>
        <w:right w:val="none" w:sz="0" w:space="0" w:color="auto"/>
      </w:divBdr>
    </w:div>
    <w:div w:id="1255240649">
      <w:bodyDiv w:val="1"/>
      <w:marLeft w:val="0"/>
      <w:marRight w:val="0"/>
      <w:marTop w:val="0"/>
      <w:marBottom w:val="0"/>
      <w:divBdr>
        <w:top w:val="none" w:sz="0" w:space="0" w:color="auto"/>
        <w:left w:val="none" w:sz="0" w:space="0" w:color="auto"/>
        <w:bottom w:val="none" w:sz="0" w:space="0" w:color="auto"/>
        <w:right w:val="none" w:sz="0" w:space="0" w:color="auto"/>
      </w:divBdr>
    </w:div>
    <w:div w:id="1286890284">
      <w:bodyDiv w:val="1"/>
      <w:marLeft w:val="0"/>
      <w:marRight w:val="0"/>
      <w:marTop w:val="0"/>
      <w:marBottom w:val="0"/>
      <w:divBdr>
        <w:top w:val="none" w:sz="0" w:space="0" w:color="auto"/>
        <w:left w:val="none" w:sz="0" w:space="0" w:color="auto"/>
        <w:bottom w:val="none" w:sz="0" w:space="0" w:color="auto"/>
        <w:right w:val="none" w:sz="0" w:space="0" w:color="auto"/>
      </w:divBdr>
    </w:div>
    <w:div w:id="1684090496">
      <w:bodyDiv w:val="1"/>
      <w:marLeft w:val="0"/>
      <w:marRight w:val="0"/>
      <w:marTop w:val="0"/>
      <w:marBottom w:val="0"/>
      <w:divBdr>
        <w:top w:val="none" w:sz="0" w:space="0" w:color="auto"/>
        <w:left w:val="none" w:sz="0" w:space="0" w:color="auto"/>
        <w:bottom w:val="none" w:sz="0" w:space="0" w:color="auto"/>
        <w:right w:val="none" w:sz="0" w:space="0" w:color="auto"/>
      </w:divBdr>
    </w:div>
    <w:div w:id="1704817167">
      <w:bodyDiv w:val="1"/>
      <w:marLeft w:val="0"/>
      <w:marRight w:val="0"/>
      <w:marTop w:val="0"/>
      <w:marBottom w:val="0"/>
      <w:divBdr>
        <w:top w:val="none" w:sz="0" w:space="0" w:color="auto"/>
        <w:left w:val="none" w:sz="0" w:space="0" w:color="auto"/>
        <w:bottom w:val="none" w:sz="0" w:space="0" w:color="auto"/>
        <w:right w:val="none" w:sz="0" w:space="0" w:color="auto"/>
      </w:divBdr>
    </w:div>
    <w:div w:id="1809475791">
      <w:bodyDiv w:val="1"/>
      <w:marLeft w:val="0"/>
      <w:marRight w:val="0"/>
      <w:marTop w:val="0"/>
      <w:marBottom w:val="0"/>
      <w:divBdr>
        <w:top w:val="none" w:sz="0" w:space="0" w:color="auto"/>
        <w:left w:val="none" w:sz="0" w:space="0" w:color="auto"/>
        <w:bottom w:val="none" w:sz="0" w:space="0" w:color="auto"/>
        <w:right w:val="none" w:sz="0" w:space="0" w:color="auto"/>
      </w:divBdr>
    </w:div>
    <w:div w:id="1959288751">
      <w:bodyDiv w:val="1"/>
      <w:marLeft w:val="0"/>
      <w:marRight w:val="0"/>
      <w:marTop w:val="0"/>
      <w:marBottom w:val="0"/>
      <w:divBdr>
        <w:top w:val="none" w:sz="0" w:space="0" w:color="auto"/>
        <w:left w:val="none" w:sz="0" w:space="0" w:color="auto"/>
        <w:bottom w:val="none" w:sz="0" w:space="0" w:color="auto"/>
        <w:right w:val="none" w:sz="0" w:space="0" w:color="auto"/>
      </w:divBdr>
    </w:div>
    <w:div w:id="206525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C7AD9-EACC-463B-86BD-90F9AAF3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2092</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Priyank Agrawal</cp:lastModifiedBy>
  <cp:revision>2</cp:revision>
  <cp:lastPrinted>2021-05-17T05:57:00Z</cp:lastPrinted>
  <dcterms:created xsi:type="dcterms:W3CDTF">2021-05-17T06:06:00Z</dcterms:created>
  <dcterms:modified xsi:type="dcterms:W3CDTF">2021-05-17T06:06:00Z</dcterms:modified>
</cp:coreProperties>
</file>